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line="540" w:lineRule="exact"/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4" w:name="_GoBack"/>
      <w:r>
        <w:rPr>
          <w:rFonts w:hint="eastAsia" w:ascii="方正小标宋简体" w:hAnsi="宋体" w:eastAsia="方正小标宋简体"/>
          <w:sz w:val="36"/>
          <w:szCs w:val="36"/>
        </w:rPr>
        <w:t>第六届部分大中城市联合招聘高校毕业生专场活动</w:t>
      </w: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用人单位人才招聘需求情况统计表</w:t>
      </w:r>
    </w:p>
    <w:bookmarkEnd w:id="4"/>
    <w:p>
      <w:pPr>
        <w:pStyle w:val="4"/>
        <w:spacing w:line="460" w:lineRule="exact"/>
        <w:ind w:firstLine="0" w:firstLineChars="0"/>
        <w:rPr>
          <w:rFonts w:hint="eastAsia"/>
          <w:b/>
          <w:sz w:val="28"/>
          <w:szCs w:val="28"/>
        </w:rPr>
      </w:pPr>
    </w:p>
    <w:p>
      <w:pPr>
        <w:pStyle w:val="4"/>
        <w:spacing w:line="460" w:lineRule="exact"/>
        <w:ind w:firstLine="0" w:firstLineChars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单位名称：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pStyle w:val="4"/>
        <w:spacing w:line="460" w:lineRule="exact"/>
        <w:ind w:left="-142" w:firstLine="0"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一、本次招聘总体情况</w:t>
      </w:r>
    </w:p>
    <w:p>
      <w:pPr>
        <w:pStyle w:val="4"/>
        <w:spacing w:line="460" w:lineRule="exact"/>
        <w:ind w:firstLine="0" w:firstLineChars="0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本次招聘总需求</w:t>
      </w:r>
      <w:r>
        <w:rPr>
          <w:rFonts w:hint="eastAsia" w:ascii="仿宋" w:hAnsi="仿宋" w:eastAsia="仿宋" w:cs="宋体"/>
          <w:kern w:val="0"/>
          <w:szCs w:val="21"/>
          <w:u w:val="single"/>
        </w:rPr>
        <w:t xml:space="preserve">         </w:t>
      </w:r>
      <w:r>
        <w:rPr>
          <w:rFonts w:hint="eastAsia" w:ascii="仿宋" w:hAnsi="仿宋" w:eastAsia="仿宋" w:cs="宋体"/>
          <w:kern w:val="0"/>
          <w:szCs w:val="21"/>
        </w:rPr>
        <w:t>人（</w:t>
      </w:r>
      <w:r>
        <w:rPr>
          <w:rFonts w:hint="eastAsia" w:ascii="仿宋" w:hAnsi="仿宋" w:eastAsia="仿宋" w:cs="宋体"/>
          <w:b/>
          <w:kern w:val="0"/>
          <w:szCs w:val="21"/>
        </w:rPr>
        <w:t>备注：请注意，总需求数须与第四至第八大项人数均相等</w:t>
      </w:r>
      <w:r>
        <w:rPr>
          <w:rFonts w:hint="eastAsia" w:ascii="仿宋" w:hAnsi="仿宋" w:eastAsia="仿宋" w:cs="宋体"/>
          <w:kern w:val="0"/>
          <w:szCs w:val="21"/>
        </w:rPr>
        <w:t>）</w:t>
      </w:r>
      <w:bookmarkStart w:id="0" w:name="OLE_LINK1"/>
      <w:bookmarkStart w:id="1" w:name="OLE_LINK2"/>
      <w:r>
        <w:rPr>
          <w:rFonts w:hint="eastAsia" w:ascii="仿宋" w:hAnsi="仿宋" w:eastAsia="仿宋" w:cs="宋体"/>
          <w:kern w:val="0"/>
          <w:szCs w:val="21"/>
        </w:rPr>
        <w:t>。</w:t>
      </w:r>
      <w:bookmarkEnd w:id="0"/>
      <w:bookmarkEnd w:id="1"/>
    </w:p>
    <w:p>
      <w:pPr>
        <w:pStyle w:val="4"/>
        <w:spacing w:line="460" w:lineRule="exact"/>
        <w:ind w:firstLine="0"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二、所属行业（单选）</w:t>
      </w:r>
    </w:p>
    <w:tbl>
      <w:tblPr>
        <w:tblStyle w:val="3"/>
        <w:tblW w:w="10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201"/>
        <w:gridCol w:w="426"/>
        <w:gridCol w:w="41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(1)农、林、牧、渔业</w:t>
            </w:r>
          </w:p>
        </w:tc>
        <w:tc>
          <w:tcPr>
            <w:tcW w:w="4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(12)租赁和商务服务业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(2)采矿业</w:t>
            </w:r>
          </w:p>
        </w:tc>
        <w:tc>
          <w:tcPr>
            <w:tcW w:w="4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(13)科学研究、技术服务和地质勘查业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(3)制造业</w:t>
            </w:r>
          </w:p>
        </w:tc>
        <w:tc>
          <w:tcPr>
            <w:tcW w:w="4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(14)水利、环境和公共设施管理业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(4)电力、燃气及水的生产和供应业</w:t>
            </w:r>
          </w:p>
        </w:tc>
        <w:tc>
          <w:tcPr>
            <w:tcW w:w="4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(15)居民服务和其他服务业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(5)建筑业</w:t>
            </w:r>
          </w:p>
        </w:tc>
        <w:tc>
          <w:tcPr>
            <w:tcW w:w="4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(16)教育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3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(6)交通运输、仓储和邮政业</w:t>
            </w:r>
          </w:p>
        </w:tc>
        <w:tc>
          <w:tcPr>
            <w:tcW w:w="4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(17)卫生、社会保障和社会福利业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3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(7)信息传输、计算机服务和软件业</w:t>
            </w:r>
          </w:p>
        </w:tc>
        <w:tc>
          <w:tcPr>
            <w:tcW w:w="4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(18)文化、体育和娱乐业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3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(8)贸易、批发和零售业</w:t>
            </w:r>
          </w:p>
        </w:tc>
        <w:tc>
          <w:tcPr>
            <w:tcW w:w="4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(19)公共管理和社会组织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3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(9)住宿和餐饮业</w:t>
            </w:r>
          </w:p>
        </w:tc>
        <w:tc>
          <w:tcPr>
            <w:tcW w:w="4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(20)国际组织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(10)金融业</w:t>
            </w:r>
          </w:p>
        </w:tc>
        <w:tc>
          <w:tcPr>
            <w:tcW w:w="4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(21)多元化业务集团公司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3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(11)房地产业</w:t>
            </w:r>
          </w:p>
        </w:tc>
        <w:tc>
          <w:tcPr>
            <w:tcW w:w="4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单位性质（单选）</w:t>
      </w:r>
    </w:p>
    <w:tbl>
      <w:tblPr>
        <w:tblStyle w:val="3"/>
        <w:tblW w:w="100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126"/>
        <w:gridCol w:w="1701"/>
        <w:gridCol w:w="3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085" w:type="dxa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□(1)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行政事业单位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□(2)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国有企业</w:t>
            </w:r>
          </w:p>
        </w:tc>
        <w:tc>
          <w:tcPr>
            <w:tcW w:w="1701" w:type="dxa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□(3)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私营企业</w:t>
            </w:r>
          </w:p>
        </w:tc>
        <w:tc>
          <w:tcPr>
            <w:tcW w:w="3174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□(4)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港澳台商投资企业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4" w:type="dxa"/>
          <w:trHeight w:val="80" w:hRule="atLeast"/>
        </w:trPr>
        <w:tc>
          <w:tcPr>
            <w:tcW w:w="3085" w:type="dxa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□(5)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外商投资企业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□(6)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个体经营</w:t>
            </w:r>
          </w:p>
        </w:tc>
        <w:tc>
          <w:tcPr>
            <w:tcW w:w="1701" w:type="dxa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□(7)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其他企业</w:t>
            </w:r>
          </w:p>
        </w:tc>
      </w:tr>
    </w:tbl>
    <w:p>
      <w:pPr>
        <w:pStyle w:val="4"/>
        <w:spacing w:line="460" w:lineRule="exact"/>
        <w:ind w:left="-142" w:firstLine="0"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四、各专业需求人数</w:t>
      </w:r>
    </w:p>
    <w:tbl>
      <w:tblPr>
        <w:tblStyle w:val="3"/>
        <w:tblW w:w="232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835"/>
        <w:gridCol w:w="2835"/>
        <w:gridCol w:w="2126"/>
        <w:gridCol w:w="5811"/>
        <w:gridCol w:w="58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3794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(1)计算机科学与技术类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(12)医学类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(23)哲学类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3794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(2)电子信息类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(13)仪器仪表类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(24)新闻传播学类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794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(3)工商管理类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(14)材料类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(25)数学类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794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(4)土建类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(15)化学类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(26)艺术类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794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(5)机械类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(16)水利类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(27)图书档案学类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794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(6)经济学类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(17)能源动力类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(28)力学类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94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(7)管理科学与工程类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(18)交通运输类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(29)历史学类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3794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(8)公共管理类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(19)轻工纺织食品类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(30)物理学类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3794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(9)化工与制药类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(20)教育学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(31)天文地质地理类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794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(10)生物科学及生物技术类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(21)政法类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(32)技校类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794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(11)语言文学类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(22)公安技术类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(33)其他类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numPr>
          <w:ilvl w:val="0"/>
          <w:numId w:val="2"/>
        </w:numPr>
        <w:spacing w:line="460" w:lineRule="exact"/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各职位类别需求人数</w:t>
      </w:r>
    </w:p>
    <w:tbl>
      <w:tblPr>
        <w:tblStyle w:val="3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686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10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(1)计算机/互联网/电子商务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(11)采购/贸易/物流/仓储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(20)影视/艺术/体育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10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(2)通信/电器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(12)设计/创意/美术/广告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(21)编辑/发行/印刷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510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(3)百货/连锁/零售服务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(13)保安/家政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(22)咨询/中介/律师/法务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10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(4)农/林/牧/渔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(14)建筑/机械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(23)教师/培训/科研人员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510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(5)市场营销/公关/销售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(15)房地产开发/物业管理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(24)交通运输服务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3510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(6)高级管理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(16)生物/制药/医疗器械/化工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(25)技工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3510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(7)人力资源/行政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(17)医疗/卫生/美容/保健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(26)普工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3510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(8)财务/审计/税务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(18)翻译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(27)其它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510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(9)证券/银行/保险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(19)酒店/旅游/娱乐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510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(10)生产/营运/质量/安全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numPr>
          <w:ilvl w:val="0"/>
          <w:numId w:val="2"/>
        </w:numPr>
        <w:spacing w:line="460" w:lineRule="exact"/>
        <w:ind w:left="426" w:hanging="568"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各学历层次需求人数</w:t>
      </w:r>
    </w:p>
    <w:tbl>
      <w:tblPr>
        <w:tblStyle w:val="3"/>
        <w:tblW w:w="1190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701"/>
        <w:gridCol w:w="1560"/>
        <w:gridCol w:w="1559"/>
        <w:gridCol w:w="1559"/>
        <w:gridCol w:w="1559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269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(1)高中及以下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(6)博士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(2)中专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(7)无要求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560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(3)大专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(4)本科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(5)硕士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numPr>
          <w:ilvl w:val="0"/>
          <w:numId w:val="2"/>
        </w:numPr>
        <w:spacing w:line="460" w:lineRule="exact"/>
        <w:ind w:left="426" w:hanging="568" w:firstLineChars="0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工作经验需求情况</w:t>
      </w:r>
    </w:p>
    <w:tbl>
      <w:tblPr>
        <w:tblStyle w:val="3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1843"/>
        <w:gridCol w:w="1842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2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(1)应届毕业生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(2)1年以下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843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(3)1-2年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842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(4)3-5年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(5)6-10年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12" w:type="dxa"/>
          <w:trHeight w:val="160" w:hRule="atLeast"/>
        </w:trPr>
        <w:tc>
          <w:tcPr>
            <w:tcW w:w="2235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(6)10年以上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(7)无要求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</w:tbl>
    <w:p>
      <w:pPr>
        <w:pStyle w:val="4"/>
        <w:numPr>
          <w:ilvl w:val="0"/>
          <w:numId w:val="2"/>
        </w:numPr>
        <w:spacing w:line="460" w:lineRule="exact"/>
        <w:ind w:left="426" w:hanging="568" w:firstLineChars="0"/>
        <w:rPr>
          <w:rFonts w:hint="eastAsia" w:ascii="仿宋" w:hAnsi="仿宋" w:eastAsia="仿宋"/>
          <w:b/>
          <w:szCs w:val="21"/>
        </w:rPr>
      </w:pPr>
      <w:bookmarkStart w:id="2" w:name="OLE_LINK8"/>
      <w:bookmarkStart w:id="3" w:name="OLE_LINK7"/>
      <w:r>
        <w:rPr>
          <w:rFonts w:hint="eastAsia" w:ascii="仿宋" w:hAnsi="仿宋" w:eastAsia="仿宋"/>
          <w:b/>
          <w:szCs w:val="21"/>
        </w:rPr>
        <w:t>岗位工作地点及招聘人数</w:t>
      </w:r>
      <w:bookmarkEnd w:id="2"/>
      <w:bookmarkEnd w:id="3"/>
    </w:p>
    <w:tbl>
      <w:tblPr>
        <w:tblStyle w:val="3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701"/>
        <w:gridCol w:w="1701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(1)福州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843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)泉州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)漳州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)三明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)宁德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(2)莆田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843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)厦门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)龙岩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)南平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0)平潭区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textAlignment w:val="top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 w:cs="宋体"/>
          <w:kern w:val="0"/>
          <w:sz w:val="21"/>
          <w:szCs w:val="21"/>
        </w:rPr>
        <w:t>(11)外省</w:t>
      </w:r>
      <w:r>
        <w:rPr>
          <w:rFonts w:hint="eastAsia" w:ascii="仿宋" w:hAnsi="仿宋" w:eastAsia="仿宋" w:cs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21"/>
          <w:szCs w:val="21"/>
        </w:rPr>
        <w:t>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2B1"/>
    <w:multiLevelType w:val="multilevel"/>
    <w:tmpl w:val="2CEA42B1"/>
    <w:lvl w:ilvl="0" w:tentative="0">
      <w:start w:val="5"/>
      <w:numFmt w:val="japaneseCounting"/>
      <w:lvlText w:val="%1、"/>
      <w:lvlJc w:val="left"/>
      <w:pPr>
        <w:tabs>
          <w:tab w:val="left" w:pos="278"/>
        </w:tabs>
        <w:ind w:left="278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698"/>
        </w:tabs>
        <w:ind w:left="6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118"/>
        </w:tabs>
        <w:ind w:left="1118" w:hanging="420"/>
      </w:pPr>
    </w:lvl>
    <w:lvl w:ilvl="3" w:tentative="0">
      <w:start w:val="1"/>
      <w:numFmt w:val="decimal"/>
      <w:lvlText w:val="%4."/>
      <w:lvlJc w:val="left"/>
      <w:pPr>
        <w:tabs>
          <w:tab w:val="left" w:pos="1538"/>
        </w:tabs>
        <w:ind w:left="15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58"/>
        </w:tabs>
        <w:ind w:left="19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78"/>
        </w:tabs>
        <w:ind w:left="2378" w:hanging="420"/>
      </w:pPr>
    </w:lvl>
    <w:lvl w:ilvl="6" w:tentative="0">
      <w:start w:val="1"/>
      <w:numFmt w:val="decimal"/>
      <w:lvlText w:val="%7."/>
      <w:lvlJc w:val="left"/>
      <w:pPr>
        <w:tabs>
          <w:tab w:val="left" w:pos="2798"/>
        </w:tabs>
        <w:ind w:left="27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218"/>
        </w:tabs>
        <w:ind w:left="32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38"/>
        </w:tabs>
        <w:ind w:left="3638" w:hanging="420"/>
      </w:pPr>
    </w:lvl>
  </w:abstractNum>
  <w:abstractNum w:abstractNumId="1">
    <w:nsid w:val="677A059A"/>
    <w:multiLevelType w:val="multilevel"/>
    <w:tmpl w:val="677A059A"/>
    <w:lvl w:ilvl="0" w:tentative="0">
      <w:start w:val="3"/>
      <w:numFmt w:val="japaneseCounting"/>
      <w:lvlText w:val="%1、"/>
      <w:lvlJc w:val="left"/>
      <w:pPr>
        <w:tabs>
          <w:tab w:val="left" w:pos="278"/>
        </w:tabs>
        <w:ind w:left="278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698"/>
        </w:tabs>
        <w:ind w:left="6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118"/>
        </w:tabs>
        <w:ind w:left="1118" w:hanging="420"/>
      </w:pPr>
    </w:lvl>
    <w:lvl w:ilvl="3" w:tentative="0">
      <w:start w:val="1"/>
      <w:numFmt w:val="decimal"/>
      <w:lvlText w:val="%4."/>
      <w:lvlJc w:val="left"/>
      <w:pPr>
        <w:tabs>
          <w:tab w:val="left" w:pos="1538"/>
        </w:tabs>
        <w:ind w:left="15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58"/>
        </w:tabs>
        <w:ind w:left="19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78"/>
        </w:tabs>
        <w:ind w:left="2378" w:hanging="420"/>
      </w:pPr>
    </w:lvl>
    <w:lvl w:ilvl="6" w:tentative="0">
      <w:start w:val="1"/>
      <w:numFmt w:val="decimal"/>
      <w:lvlText w:val="%7."/>
      <w:lvlJc w:val="left"/>
      <w:pPr>
        <w:tabs>
          <w:tab w:val="left" w:pos="2798"/>
        </w:tabs>
        <w:ind w:left="27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218"/>
        </w:tabs>
        <w:ind w:left="32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38"/>
        </w:tabs>
        <w:ind w:left="363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03DD5"/>
    <w:rsid w:val="56503D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2018-09-14T01:04:00Z</dcterms:created>
  <dc:creator>Administrator</dc:creator>
  <cp:lastModifiedBy>Administrator</cp:lastModifiedBy>
  <dcterms:modified xsi:type="dcterms:W3CDTF">2018-09-14T01:04:28Z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