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top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福建省推荐评选全国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科技管理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先进集体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先进工作者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及办公室成员名单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" w:cs="宋体"/>
          <w:b/>
          <w:color w:val="000000"/>
          <w:kern w:val="0"/>
          <w:szCs w:val="32"/>
        </w:rPr>
      </w:pPr>
      <w:r>
        <w:rPr>
          <w:rFonts w:hint="eastAsia" w:ascii="仿宋_GB2312" w:hAnsi="仿宋" w:cs="宋体"/>
          <w:b/>
          <w:color w:val="000000"/>
          <w:kern w:val="0"/>
          <w:szCs w:val="32"/>
        </w:rPr>
        <w:t>组  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陈秋立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省科学技术厅党组书记、厅长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right="0" w:rightChars="0" w:hanging="2880" w:hangingChars="9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温惠榕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省人社厅党组成员、副厅长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副组长：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黄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lang w:eastAsia="zh-CN"/>
        </w:rPr>
        <w:t>舒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Cs w:val="32"/>
        </w:rPr>
        <w:t>省科学技术厅党组成员、副厅长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叶碧海</w:t>
      </w: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省科学技术厅党组成员、副厅长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right="0" w:rightChars="0" w:hanging="2880" w:hangingChars="9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罗永生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人社厅政府表彰与任免处处长、一级调研员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陈聪文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   省科技厅发展规划与政策法规处处长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新宋体"/>
          <w:kern w:val="0"/>
          <w:szCs w:val="32"/>
          <w:lang w:eastAsia="zh-CN"/>
        </w:rPr>
      </w:pPr>
      <w:r>
        <w:rPr>
          <w:rFonts w:hint="eastAsia" w:ascii="仿宋_GB2312" w:hAnsi="新宋体"/>
          <w:kern w:val="0"/>
          <w:szCs w:val="32"/>
          <w:lang w:val="en-US" w:eastAsia="zh-CN"/>
        </w:rPr>
        <w:t xml:space="preserve">罗晓中  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人社厅政府表彰与任免处</w:t>
      </w:r>
      <w:r>
        <w:rPr>
          <w:rFonts w:hint="eastAsia" w:ascii="仿宋_GB2312" w:hAnsi="新宋体"/>
          <w:kern w:val="0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新宋体"/>
          <w:kern w:val="0"/>
          <w:szCs w:val="32"/>
          <w:lang w:eastAsia="zh-CN"/>
        </w:rPr>
      </w:pPr>
      <w:r>
        <w:rPr>
          <w:rFonts w:hint="eastAsia" w:ascii="仿宋_GB2312" w:hAnsi="新宋体"/>
          <w:kern w:val="0"/>
          <w:szCs w:val="32"/>
          <w:lang w:eastAsia="zh-CN"/>
        </w:rPr>
        <w:t>陈昭君</w:t>
      </w:r>
      <w:r>
        <w:rPr>
          <w:rFonts w:hint="eastAsia" w:ascii="仿宋_GB2312" w:hAnsi="新宋体"/>
          <w:kern w:val="0"/>
          <w:szCs w:val="32"/>
          <w:lang w:val="en-US" w:eastAsia="zh-CN"/>
        </w:rPr>
        <w:t xml:space="preserve">    省科技厅人事处三级调研员（临时负责人）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新宋体" w:eastAsia="仿宋_GB2312"/>
          <w:kern w:val="0"/>
          <w:szCs w:val="32"/>
          <w:lang w:val="en-US" w:eastAsia="zh-CN"/>
        </w:rPr>
      </w:pPr>
      <w:r>
        <w:rPr>
          <w:rFonts w:hint="eastAsia" w:ascii="仿宋_GB2312" w:hAnsi="新宋体"/>
          <w:kern w:val="0"/>
          <w:szCs w:val="32"/>
          <w:lang w:eastAsia="zh-CN"/>
        </w:rPr>
        <w:t>陈</w:t>
      </w:r>
      <w:r>
        <w:rPr>
          <w:rFonts w:hint="eastAsia" w:ascii="仿宋_GB2312" w:hAnsi="新宋体"/>
          <w:kern w:val="0"/>
          <w:szCs w:val="32"/>
          <w:lang w:val="en-US" w:eastAsia="zh-CN"/>
        </w:rPr>
        <w:t xml:space="preserve">  巧    省人社厅政府表彰与任免处副处长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"/>
          <w:b/>
          <w:szCs w:val="32"/>
        </w:rPr>
        <w:t xml:space="preserve">办公室主任： 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陈聪文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（兼）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罗永生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 xml:space="preserve">办公室成员：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right="0" w:rightChars="0" w:hanging="2880" w:hangingChars="900"/>
        <w:jc w:val="both"/>
        <w:textAlignment w:val="auto"/>
        <w:outlineLvl w:val="9"/>
        <w:rPr>
          <w:rFonts w:hint="eastAsia" w:ascii="仿宋_GB2312" w:hAnsi="新宋体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胡松贵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科技厅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发展规划与政策法规处三级调研员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right="0" w:rightChars="0" w:hanging="2880" w:hangingChars="9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潘荣灿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</w:t>
      </w:r>
      <w:r>
        <w:rPr>
          <w:rFonts w:hint="eastAsia" w:ascii="仿宋_GB2312" w:hAnsi="新宋体"/>
          <w:kern w:val="0"/>
          <w:szCs w:val="32"/>
          <w:lang w:val="en-US" w:eastAsia="zh-CN"/>
        </w:rPr>
        <w:t>省科技厅人事处四级调研员</w:t>
      </w:r>
    </w:p>
    <w:p>
      <w:r>
        <w:rPr>
          <w:rFonts w:hint="eastAsia" w:ascii="仿宋_GB2312" w:hAnsi="新宋体"/>
          <w:kern w:val="0"/>
          <w:szCs w:val="32"/>
          <w:lang w:eastAsia="zh-CN"/>
        </w:rPr>
        <w:t>占金洪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人社厅政府表彰与任免处四级调研员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2022-07-06T08:01:14Z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