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人员参保登记业务申报材料清单</w:t>
      </w:r>
    </w:p>
    <w:p>
      <w:pPr>
        <w:spacing w:before="240"/>
        <w:rPr>
          <w:rFonts w:hint="eastAsia" w:ascii="仿宋" w:hAnsi="仿宋" w:eastAsia="仿宋"/>
          <w:b/>
          <w:sz w:val="24"/>
          <w:szCs w:val="24"/>
        </w:rPr>
      </w:pPr>
    </w:p>
    <w:p>
      <w:pPr>
        <w:spacing w:before="24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一、申报表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1.《机关事业单位基本养老保险参保人员业务申报表》（附后）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2.《在职人员信息汇总表》电子版及纸质版</w:t>
      </w:r>
      <w:bookmarkStart w:id="0" w:name="_GoBack"/>
      <w:bookmarkEnd w:id="0"/>
    </w:p>
    <w:p>
      <w:pP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注：</w:t>
      </w:r>
      <w:r>
        <w:rPr>
          <w:rFonts w:hint="eastAsia" w:ascii="仿宋" w:hAnsi="仿宋" w:eastAsia="仿宋"/>
          <w:b w:val="0"/>
          <w:bCs/>
          <w:sz w:val="28"/>
          <w:szCs w:val="28"/>
        </w:rPr>
        <w:t>电子版详见《业务申报材料清单》第24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项。</w:t>
      </w: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二、附件材料</w:t>
      </w:r>
    </w:p>
    <w:p>
      <w:pPr>
        <w:rPr>
          <w:rFonts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1.机关事业单位的，提供工资基金追加单</w:t>
      </w:r>
      <w:r>
        <w:rPr>
          <w:rFonts w:hint="eastAsia" w:ascii="仿宋" w:hAnsi="仿宋" w:eastAsia="仿宋"/>
          <w:sz w:val="28"/>
          <w:szCs w:val="28"/>
          <w:lang w:eastAsia="zh-CN"/>
        </w:rPr>
        <w:t>（另外，省属事业单位还需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提供省人社厅人力资源开发处盖章审批的《福建省事业单位工作人员登记表》）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2.央属单位的，提供主管单位出具的工资核增说明；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3.军队文职人员提供①批准录用文职人员的通知复印件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部队出具情况说明（见附件，文号涉密版和非涉密版）；②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事业单位新增工作人员工资基金追加单或文职人员工资发放表。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4.军队无军籍人员提供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《军队机关事业单位无军籍职工登记表》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；②无军籍职工名册。</w:t>
      </w:r>
    </w:p>
    <w:p>
      <w:pPr>
        <w:spacing w:line="220" w:lineRule="exact"/>
        <w:rPr>
          <w:rFonts w:ascii="仿宋" w:hAnsi="仿宋" w:eastAsia="仿宋"/>
          <w:sz w:val="24"/>
        </w:rPr>
      </w:pPr>
    </w:p>
    <w:p>
      <w:pPr>
        <w:pStyle w:val="8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61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080"/>
        <w:gridCol w:w="1260"/>
        <w:gridCol w:w="1620"/>
        <w:gridCol w:w="540"/>
        <w:gridCol w:w="540"/>
        <w:gridCol w:w="554"/>
        <w:gridCol w:w="575"/>
        <w:gridCol w:w="603"/>
        <w:gridCol w:w="589"/>
        <w:gridCol w:w="547"/>
        <w:gridCol w:w="589"/>
        <w:gridCol w:w="547"/>
        <w:gridCol w:w="1397"/>
        <w:gridCol w:w="1143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编号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50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转入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转出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暂停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终止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adjustRightInd/>
              <w:snapToGrid/>
              <w:spacing w:after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widowControl w:val="0"/>
              <w:adjustRightInd/>
              <w:snapToGrid/>
              <w:spacing w:after="0"/>
              <w:ind w:firstLine="6960" w:firstLineChars="2900"/>
              <w:jc w:val="both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6960" w:firstLineChars="29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社保初审人：           社保复核人:             社保审核人：       （根据实际业务环节签章）</w:t>
      </w:r>
    </w:p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4"/>
        </w:rPr>
        <w:t>年  月  日            年  月  日              年  月  日</w:t>
      </w:r>
    </w:p>
    <w:p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2"/>
          <w:sz w:val="21"/>
          <w:szCs w:val="21"/>
          <w:lang w:val="en-US" w:eastAsia="zh-CN"/>
        </w:rPr>
        <w:t>人员参保</w:t>
      </w:r>
      <w: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  <w:t>：请确认参保人员是否存在职业年金需要记实的情况，若存在，需待记实到账后才能申报人员参保业务。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ectPr>
          <w:headerReference r:id="rId4" w:type="default"/>
          <w:footerReference r:id="rId5" w:type="default"/>
          <w:pgSz w:w="16838" w:h="11906" w:orient="landscape"/>
          <w:pgMar w:top="1076" w:right="1418" w:bottom="117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b/>
          <w:bCs/>
          <w:kern w:val="2"/>
          <w:sz w:val="21"/>
          <w:szCs w:val="21"/>
          <w:lang w:val="en-US" w:eastAsia="zh-CN"/>
        </w:rPr>
        <w:t>2.停保减员</w:t>
      </w:r>
      <w: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  <w:t>：请确认该人员是否存在以下情形：①未欠费（含职业年金）；否则无法办理养老保险关系转出；②涉及多缴的需及时办理退费，转出后无法再办理退费；③符合职业年金补记的，应及时为其办理职业年金补记业务，转出后无法再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福建省机关事业社会保险中心：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XXX（上级部队）于X年X月X日下发的XXXXX(文号)文件，以下X名同志（详见下表）为我部新招聘录用军队文职人员。根据国家和军队有关法律规定，该文件涉及军事秘密，严禁向外部透露，故无法向贵中心提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录用时间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（部队公章）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福建省机关事业社会保险中心：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经XXX（上级部队）于X年X月X日批准，以下X名同志（详见下表）为我部新招聘录用军队文职人员。根据国家和军队有关法律规定，该文件涉及军事秘密（秘密等级为XX），严禁向外部透露，故无法向贵中心提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录用时间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（部队公章）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left="894" w:leftChars="340" w:hanging="146" w:hangingChars="52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220" w:lineRule="exact"/>
        <w:ind w:left="872" w:leftChars="340" w:hanging="124" w:hangingChars="52"/>
        <w:rPr>
          <w:rFonts w:ascii="仿宋" w:hAnsi="仿宋" w:eastAsia="仿宋"/>
          <w:sz w:val="24"/>
        </w:rPr>
      </w:pPr>
    </w:p>
    <w:p>
      <w:pPr>
        <w:spacing w:line="220" w:lineRule="exact"/>
        <w:ind w:left="872" w:leftChars="340" w:hanging="124" w:hangingChars="52"/>
        <w:rPr>
          <w:rFonts w:ascii="仿宋" w:hAnsi="仿宋" w:eastAsia="仿宋"/>
          <w:sz w:val="24"/>
        </w:rPr>
      </w:pPr>
    </w:p>
    <w:sectPr>
      <w:headerReference r:id="rId6" w:type="default"/>
      <w:footerReference r:id="rId7" w:type="default"/>
      <w:pgSz w:w="11906" w:h="16838"/>
      <w:pgMar w:top="709" w:right="851" w:bottom="709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7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7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870"/>
    <w:rsid w:val="00040E81"/>
    <w:rsid w:val="00071FA0"/>
    <w:rsid w:val="000B7A6B"/>
    <w:rsid w:val="00172199"/>
    <w:rsid w:val="00197CBB"/>
    <w:rsid w:val="002008BE"/>
    <w:rsid w:val="002265CD"/>
    <w:rsid w:val="002F37FE"/>
    <w:rsid w:val="003442FA"/>
    <w:rsid w:val="003647DE"/>
    <w:rsid w:val="00383C92"/>
    <w:rsid w:val="003874D0"/>
    <w:rsid w:val="004F475D"/>
    <w:rsid w:val="0053749D"/>
    <w:rsid w:val="00592383"/>
    <w:rsid w:val="00641101"/>
    <w:rsid w:val="00647357"/>
    <w:rsid w:val="00686870"/>
    <w:rsid w:val="006D71E7"/>
    <w:rsid w:val="006F5ADB"/>
    <w:rsid w:val="0072001A"/>
    <w:rsid w:val="00793725"/>
    <w:rsid w:val="00893105"/>
    <w:rsid w:val="0094509C"/>
    <w:rsid w:val="00997CC3"/>
    <w:rsid w:val="009E7020"/>
    <w:rsid w:val="00A164E6"/>
    <w:rsid w:val="00A25221"/>
    <w:rsid w:val="00AA3FBA"/>
    <w:rsid w:val="00B66311"/>
    <w:rsid w:val="00B92623"/>
    <w:rsid w:val="00BB3686"/>
    <w:rsid w:val="00BC15A0"/>
    <w:rsid w:val="00BD30F3"/>
    <w:rsid w:val="00BE2EBD"/>
    <w:rsid w:val="00BE3025"/>
    <w:rsid w:val="00BE3C01"/>
    <w:rsid w:val="00C52E23"/>
    <w:rsid w:val="00CE77D4"/>
    <w:rsid w:val="00E87CE3"/>
    <w:rsid w:val="00E90DF3"/>
    <w:rsid w:val="00F142E9"/>
    <w:rsid w:val="00F41C80"/>
    <w:rsid w:val="00F82439"/>
    <w:rsid w:val="00FE6B20"/>
    <w:rsid w:val="08206269"/>
    <w:rsid w:val="120924DF"/>
    <w:rsid w:val="13E429AC"/>
    <w:rsid w:val="18CD1D3F"/>
    <w:rsid w:val="24F7133F"/>
    <w:rsid w:val="360C40D2"/>
    <w:rsid w:val="50AE11DE"/>
    <w:rsid w:val="526C04AC"/>
    <w:rsid w:val="656D5B4E"/>
    <w:rsid w:val="6B9F06A4"/>
    <w:rsid w:val="6E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1470</Characters>
  <Lines>12</Lines>
  <Paragraphs>3</Paragraphs>
  <TotalTime>1</TotalTime>
  <ScaleCrop>false</ScaleCrop>
  <LinksUpToDate>false</LinksUpToDate>
  <CharactersWithSpaces>1724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2021-12-31T01:02:00Z</dcterms:created>
  <dc:creator>Administrator</dc:creator>
  <cp:lastModifiedBy>Administrator</cp:lastModifiedBy>
  <cp:lastPrinted>2025-09-25T01:24:00Z</cp:lastPrinted>
  <dcterms:modified xsi:type="dcterms:W3CDTF">2025-09-30T00:23:08Z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685B08CD3EBD45E681F3C9322F31F59F</vt:lpwstr>
  </property>
</Properties>
</file>