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养老保险待遇</w:t>
      </w:r>
      <w:r>
        <w:rPr>
          <w:rFonts w:hint="eastAsia"/>
          <w:b/>
          <w:sz w:val="36"/>
          <w:szCs w:val="36"/>
        </w:rPr>
        <w:t>恢复业务申报材料清单</w:t>
      </w:r>
    </w:p>
    <w:p>
      <w:pPr>
        <w:pStyle w:val="7"/>
        <w:tabs>
          <w:tab w:val="center" w:pos="4473"/>
        </w:tabs>
        <w:spacing w:line="360" w:lineRule="exact"/>
        <w:ind w:firstLine="420" w:firstLineChars="200"/>
        <w:rPr>
          <w:rFonts w:ascii="宋体" w:hAnsi="宋体" w:cs="宋体"/>
          <w:kern w:val="0"/>
          <w:sz w:val="21"/>
          <w:szCs w:val="21"/>
        </w:rPr>
      </w:pPr>
    </w:p>
    <w:p>
      <w:pPr>
        <w:pStyle w:val="7"/>
        <w:tabs>
          <w:tab w:val="center" w:pos="4473"/>
        </w:tabs>
        <w:spacing w:line="360" w:lineRule="exact"/>
        <w:ind w:firstLine="420" w:firstLineChars="200"/>
        <w:rPr>
          <w:rFonts w:ascii="宋体" w:hAnsi="宋体" w:cs="宋体"/>
          <w:kern w:val="0"/>
          <w:sz w:val="21"/>
          <w:szCs w:val="21"/>
        </w:rPr>
      </w:pPr>
    </w:p>
    <w:p>
      <w:pPr>
        <w:pStyle w:val="7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一、申报表</w:t>
      </w:r>
    </w:p>
    <w:p>
      <w:pPr>
        <w:pStyle w:val="7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《机关事业单位基本养老保险参保人员业务申报表》（附后）</w:t>
      </w:r>
    </w:p>
    <w:p>
      <w:pPr>
        <w:pStyle w:val="7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二、附件材料</w:t>
      </w:r>
    </w:p>
    <w:p>
      <w:pPr>
        <w:pStyle w:val="7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1.违纪违法人员期满的：提供有关部门</w:t>
      </w:r>
      <w:r>
        <w:rPr>
          <w:rFonts w:hint="eastAsia" w:ascii="宋体" w:hAnsi="宋体" w:eastAsia="宋体" w:cs="宋体"/>
          <w:kern w:val="0"/>
          <w:sz w:val="30"/>
          <w:szCs w:val="30"/>
        </w:rPr>
        <w:t>对被处理人员做出的处理决定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30"/>
          <w:szCs w:val="30"/>
        </w:rPr>
        <w:t>.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超期重新认证的：</w:t>
      </w:r>
      <w:r>
        <w:rPr>
          <w:rFonts w:hint="eastAsia" w:ascii="宋体" w:hAnsi="宋体" w:eastAsia="宋体" w:cs="宋体"/>
          <w:kern w:val="0"/>
          <w:sz w:val="30"/>
          <w:szCs w:val="30"/>
        </w:rPr>
        <w:t>单位提供的生存认证材料</w:t>
      </w:r>
    </w:p>
    <w:p/>
    <w:p/>
    <w:p/>
    <w:p/>
    <w:p/>
    <w:p/>
    <w:p/>
    <w:p/>
    <w:p/>
    <w:p/>
    <w:p/>
    <w:p/>
    <w:p/>
    <w:p/>
    <w:p/>
    <w:p/>
    <w:p/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机关事业单位基本养老保险参保人员业务申报表</w:t>
      </w:r>
    </w:p>
    <w:p>
      <w:pPr>
        <w:rPr>
          <w:rFonts w:ascii="仿宋" w:hAnsi="仿宋" w:eastAsia="仿宋" w:cs="宋体"/>
          <w:kern w:val="0"/>
          <w:sz w:val="24"/>
          <w:szCs w:val="24"/>
        </w:rPr>
      </w:pPr>
    </w:p>
    <w:p>
      <w:pPr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单位名称（盖章）：                                        社会保险登记编号：                  申报日期：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年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宋体"/>
          <w:kern w:val="0"/>
          <w:sz w:val="24"/>
          <w:szCs w:val="24"/>
        </w:rPr>
        <w:t>月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  <w:szCs w:val="24"/>
        </w:rPr>
        <w:t>日</w:t>
      </w:r>
    </w:p>
    <w:tbl>
      <w:tblPr>
        <w:tblStyle w:val="4"/>
        <w:tblW w:w="1461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478"/>
        <w:gridCol w:w="540"/>
        <w:gridCol w:w="1080"/>
        <w:gridCol w:w="1260"/>
        <w:gridCol w:w="1620"/>
        <w:gridCol w:w="540"/>
        <w:gridCol w:w="540"/>
        <w:gridCol w:w="554"/>
        <w:gridCol w:w="575"/>
        <w:gridCol w:w="603"/>
        <w:gridCol w:w="589"/>
        <w:gridCol w:w="547"/>
        <w:gridCol w:w="589"/>
        <w:gridCol w:w="547"/>
        <w:gridCol w:w="1397"/>
        <w:gridCol w:w="1143"/>
        <w:gridCol w:w="1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       状态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     编号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公民身份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50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申报项目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在  职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退   休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新增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转入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转出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暂停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恢复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补缴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退费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终止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起/止年月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缴费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基数</w:t>
            </w: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1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 xml:space="preserve">以上项目填写真实，若与实际情况不符，愿承担相关责任。      </w:t>
            </w:r>
          </w:p>
          <w:p>
            <w:pPr>
              <w:ind w:firstLine="6960" w:firstLineChars="2900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  <w:p>
            <w:pPr>
              <w:ind w:firstLine="6960" w:firstLineChars="2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单位经办人：                   联系电话：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</w:t>
            </w:r>
          </w:p>
        </w:tc>
      </w:tr>
    </w:tbl>
    <w:p>
      <w:pPr>
        <w:rPr>
          <w:rFonts w:ascii="仿宋" w:hAnsi="仿宋" w:eastAsia="仿宋" w:cs="宋体"/>
          <w:b/>
          <w:kern w:val="0"/>
          <w:sz w:val="24"/>
          <w:szCs w:val="24"/>
        </w:rPr>
      </w:pPr>
    </w:p>
    <w:p>
      <w:pPr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                           社保初审人：           社保复核人:             社保审核人：       （根据实际业务环节签章）</w:t>
      </w:r>
    </w:p>
    <w:p>
      <w:pPr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                               </w:t>
      </w:r>
      <w:r>
        <w:rPr>
          <w:rFonts w:hint="eastAsia" w:ascii="仿宋" w:hAnsi="仿宋" w:eastAsia="仿宋" w:cs="宋体"/>
          <w:kern w:val="0"/>
          <w:sz w:val="24"/>
        </w:rPr>
        <w:t>年  月  日            年  月  日              年  月  日</w:t>
      </w:r>
    </w:p>
    <w:p>
      <w:pPr>
        <w:rPr>
          <w:rFonts w:ascii="仿宋" w:hAnsi="仿宋" w:eastAsia="仿宋" w:cs="宋体"/>
          <w:kern w:val="0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kern w:val="0"/>
          <w:sz w:val="21"/>
          <w:szCs w:val="21"/>
          <w:lang w:eastAsia="zh-CN"/>
        </w:rPr>
        <w:t>注：</w:t>
      </w:r>
      <w:r>
        <w:rPr>
          <w:rFonts w:hint="eastAsia" w:ascii="黑体" w:hAnsi="黑体" w:eastAsia="黑体" w:cs="黑体"/>
          <w:kern w:val="0"/>
          <w:sz w:val="21"/>
          <w:szCs w:val="21"/>
          <w:lang w:val="en-US" w:eastAsia="zh-CN"/>
        </w:rPr>
        <w:t>1.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人员参保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：请确认参保人员是否存在职业年金需要记实的情况，若存在，需待记实到账后才能申报人员参保业务。</w:t>
      </w:r>
    </w:p>
    <w:p>
      <w:pPr>
        <w:numPr>
          <w:ilvl w:val="0"/>
          <w:numId w:val="0"/>
        </w:numP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076" w:right="1418" w:bottom="1170" w:left="1418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2.停保减员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：请确认该人员是否存在以下情形：①未欠费（含职业年金）；否则无法办理养老保险关系转出；②涉及多缴的需及时办理退费，转出后无法再办理退费；③符合职业年金补记的，应及时为其办理职业年金补记业务，转出后无法再办理。</w:t>
      </w:r>
    </w:p>
    <w:p>
      <w:pPr>
        <w:pStyle w:val="7"/>
        <w:tabs>
          <w:tab w:val="center" w:pos="4473"/>
        </w:tabs>
        <w:spacing w:line="20" w:lineRule="exact"/>
      </w:pPr>
    </w:p>
    <w:sectPr>
      <w:headerReference r:id="rId5" w:type="default"/>
      <w:footerReference r:id="rId6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snapToGrid w:val="0"/>
      <w:jc w:val="left"/>
      <w:rPr>
        <w:rStyle w:val="6"/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  <w:r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fldChar w:fldCharType="begin"/>
    </w:r>
    <w:r>
      <w:rPr>
        <w:rStyle w:val="6"/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instrText xml:space="preserve">PAGE  </w:instrText>
    </w:r>
    <w:r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fldChar w:fldCharType="separate"/>
    </w:r>
    <w:r>
      <w:rPr>
        <w:rStyle w:val="6"/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t>3</w:t>
    </w:r>
    <w:r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snapToGrid w:val="0"/>
      <w:ind w:right="360" w:firstLine="360"/>
      <w:jc w:val="left"/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- 2 -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3E3A"/>
    <w:rsid w:val="00084CE3"/>
    <w:rsid w:val="000E01DC"/>
    <w:rsid w:val="0015317F"/>
    <w:rsid w:val="00403E3A"/>
    <w:rsid w:val="00521419"/>
    <w:rsid w:val="00604468"/>
    <w:rsid w:val="00712F9D"/>
    <w:rsid w:val="00802157"/>
    <w:rsid w:val="00A42692"/>
    <w:rsid w:val="00C50CFA"/>
    <w:rsid w:val="00DC29AB"/>
    <w:rsid w:val="00E0474D"/>
    <w:rsid w:val="00F41C80"/>
    <w:rsid w:val="23496B53"/>
    <w:rsid w:val="4872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正文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</Words>
  <Characters>747</Characters>
  <Lines>6</Lines>
  <Paragraphs>1</Paragraphs>
  <TotalTime>3</TotalTime>
  <ScaleCrop>false</ScaleCrop>
  <LinksUpToDate>false</LinksUpToDate>
  <CharactersWithSpaces>876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2022-01-04T02:45:00Z</dcterms:created>
  <dc:creator>Administrator</dc:creator>
  <cp:lastModifiedBy>Administrator</cp:lastModifiedBy>
  <cp:lastPrinted>2025-09-28T03:30:36Z</cp:lastPrinted>
  <dcterms:modified xsi:type="dcterms:W3CDTF">2025-09-28T03:31:13Z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CBB4A7718E13445DB0C08F32CB44930C</vt:lpwstr>
  </property>
</Properties>
</file>