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jc w:val="center"/>
        <w:textAlignment w:val="top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1" layoutInCell="1" hidden="1" allowOverlap="1">
                <wp:simplePos x="0" y="0"/>
                <wp:positionH relativeFrom="margin">
                  <wp:posOffset>201930</wp:posOffset>
                </wp:positionH>
                <wp:positionV relativeFrom="page">
                  <wp:posOffset>8919210</wp:posOffset>
                </wp:positionV>
                <wp:extent cx="5200650" cy="360680"/>
                <wp:effectExtent l="0" t="0" r="0" b="0"/>
                <wp:wrapTopAndBottom/>
                <wp:docPr id="7" name="文本框 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360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590" w:lineRule="exact"/>
                              <w:ind w:left="981" w:hanging="981"/>
                              <w:rPr>
                                <w:rFonts w:hint="eastAsia" w:ascii="仿宋_GB231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/>
                                <w:sz w:val="28"/>
                                <w:szCs w:val="28"/>
                              </w:rPr>
                              <w:t>抄送：</w:t>
                            </w:r>
                            <w:r>
                              <w:rPr>
                                <w:rFonts w:hint="eastAsia" w:ascii="仿宋_GB2312"/>
                                <w:szCs w:val="32"/>
                              </w:rPr>
                              <w:t>。</w:t>
                            </w:r>
                          </w:p>
                          <w:p>
                            <w:pPr>
                              <w:spacing w:line="560" w:lineRule="exact"/>
                              <w:ind w:left="964" w:hanging="964"/>
                              <w:rPr>
                                <w:rFonts w:hint="eastAsia" w:ascii="仿宋_GB2312"/>
                              </w:rPr>
                            </w:pPr>
                          </w:p>
                          <w:p>
                            <w:pPr>
                              <w:spacing w:line="560" w:lineRule="exact"/>
                              <w:ind w:left="964" w:hanging="964"/>
                              <w:rPr>
                                <w:rFonts w:ascii="仿宋_GB2312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.9pt;margin-top:702.3pt;height:28.4pt;width:409.5pt;mso-position-horizontal-relative:margin;mso-position-vertical-relative:page;mso-wrap-distance-bottom:0pt;mso-wrap-distance-top:0pt;visibility:hidden;z-index:251666432;mso-width-relative:page;mso-height-relative:page;" filled="f" stroked="f" coordsize="21600,21600" o:gfxdata="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VJDfANcAAAAM&#10;AQAADwAAAAAAAAABACAAAAAiAAAAZHJzL2Rvd25yZXYueG1sUEsBAhQAFAAAAAgAh07iQFQodb+r&#10;AQAAOAMAAA4AAAAAAAAAAQAgAAAAJgEAAGRycy9lMm9Eb2MueG1sUEsFBgAAAAAGAAYAWQEAAEMF&#10;AAAAAA==&#10;">
                <v:path/>
                <v:fill on="f" focussize="0,0"/>
                <v:stroke on="f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590" w:lineRule="exact"/>
                        <w:ind w:left="981" w:hanging="981"/>
                        <w:rPr>
                          <w:rFonts w:hint="eastAsia" w:ascii="仿宋_GB2312"/>
                          <w:szCs w:val="32"/>
                        </w:rPr>
                      </w:pPr>
                      <w:r>
                        <w:rPr>
                          <w:rFonts w:hint="eastAsia" w:ascii="仿宋_GB2312"/>
                          <w:sz w:val="28"/>
                          <w:szCs w:val="28"/>
                        </w:rPr>
                        <w:t>抄送：</w:t>
                      </w:r>
                      <w:r>
                        <w:rPr>
                          <w:rFonts w:hint="eastAsia" w:ascii="仿宋_GB2312"/>
                          <w:szCs w:val="32"/>
                        </w:rPr>
                        <w:t>。</w:t>
                      </w:r>
                    </w:p>
                    <w:p>
                      <w:pPr>
                        <w:spacing w:line="560" w:lineRule="exact"/>
                        <w:ind w:left="964" w:hanging="964"/>
                        <w:rPr>
                          <w:rFonts w:hint="eastAsia" w:ascii="仿宋_GB2312"/>
                        </w:rPr>
                      </w:pPr>
                    </w:p>
                    <w:p>
                      <w:pPr>
                        <w:spacing w:line="560" w:lineRule="exact"/>
                        <w:ind w:left="964" w:hanging="964"/>
                        <w:rPr>
                          <w:rFonts w:ascii="仿宋_GB2312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福建省人力资源和社会保障证明事项告知承诺制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事项目录</w:t>
      </w:r>
    </w:p>
    <w:p>
      <w:pPr>
        <w:spacing w:line="596" w:lineRule="exact"/>
        <w:jc w:val="center"/>
        <w:textAlignment w:val="top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7"/>
        <w:tblW w:w="13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2160"/>
        <w:gridCol w:w="2331"/>
        <w:gridCol w:w="3587"/>
        <w:gridCol w:w="4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Align w:val="top"/>
          </w:tcPr>
          <w:p>
            <w:pPr>
              <w:spacing w:line="596" w:lineRule="exact"/>
              <w:jc w:val="center"/>
              <w:textAlignment w:val="top"/>
              <w:rPr>
                <w:rFonts w:hint="eastAsia"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序号</w:t>
            </w:r>
          </w:p>
        </w:tc>
        <w:tc>
          <w:tcPr>
            <w:tcW w:w="2160" w:type="dxa"/>
            <w:vAlign w:val="top"/>
          </w:tcPr>
          <w:p>
            <w:pPr>
              <w:spacing w:line="596" w:lineRule="exact"/>
              <w:jc w:val="center"/>
              <w:textAlignment w:val="top"/>
              <w:rPr>
                <w:rFonts w:hint="eastAsia" w:ascii="黑体" w:hAnsi="黑体" w:eastAsia="黑体" w:cs="黑体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Cs w:val="32"/>
                <w:lang w:eastAsia="zh-CN"/>
              </w:rPr>
              <w:t>责任部门</w:t>
            </w:r>
          </w:p>
        </w:tc>
        <w:tc>
          <w:tcPr>
            <w:tcW w:w="2331" w:type="dxa"/>
            <w:vAlign w:val="top"/>
          </w:tcPr>
          <w:p>
            <w:pPr>
              <w:spacing w:line="596" w:lineRule="exact"/>
              <w:jc w:val="center"/>
              <w:textAlignment w:val="top"/>
              <w:rPr>
                <w:rFonts w:hint="eastAsia" w:ascii="黑体" w:hAnsi="黑体" w:eastAsia="黑体" w:cs="黑体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Cs w:val="32"/>
                <w:lang w:eastAsia="zh-CN"/>
              </w:rPr>
              <w:t>事项名称</w:t>
            </w:r>
          </w:p>
        </w:tc>
        <w:tc>
          <w:tcPr>
            <w:tcW w:w="3587" w:type="dxa"/>
            <w:vAlign w:val="top"/>
          </w:tcPr>
          <w:p>
            <w:pPr>
              <w:spacing w:line="596" w:lineRule="exact"/>
              <w:jc w:val="center"/>
              <w:textAlignment w:val="top"/>
              <w:rPr>
                <w:rFonts w:hint="eastAsia"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  <w:lang w:eastAsia="zh-CN"/>
              </w:rPr>
              <w:t>子</w:t>
            </w:r>
            <w:r>
              <w:rPr>
                <w:rFonts w:hint="eastAsia" w:ascii="黑体" w:hAnsi="黑体" w:eastAsia="黑体" w:cs="黑体"/>
                <w:szCs w:val="32"/>
              </w:rPr>
              <w:t>项</w:t>
            </w:r>
          </w:p>
        </w:tc>
        <w:tc>
          <w:tcPr>
            <w:tcW w:w="4432" w:type="dxa"/>
            <w:vAlign w:val="top"/>
          </w:tcPr>
          <w:p>
            <w:pPr>
              <w:spacing w:line="596" w:lineRule="exact"/>
              <w:jc w:val="center"/>
              <w:textAlignment w:val="top"/>
              <w:rPr>
                <w:rFonts w:hint="eastAsia" w:ascii="黑体" w:hAnsi="黑体" w:eastAsia="黑体" w:cs="黑体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证明</w:t>
            </w:r>
            <w:r>
              <w:rPr>
                <w:rFonts w:hint="eastAsia" w:ascii="黑体" w:hAnsi="黑体" w:eastAsia="黑体" w:cs="黑体"/>
                <w:szCs w:val="32"/>
                <w:lang w:eastAsia="zh-CN"/>
              </w:rPr>
              <w:t>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Merge w:val="restart"/>
            <w:vAlign w:val="top"/>
          </w:tcPr>
          <w:p>
            <w:pPr>
              <w:spacing w:line="596" w:lineRule="exact"/>
              <w:jc w:val="center"/>
              <w:textAlignment w:val="top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1</w:t>
            </w:r>
          </w:p>
          <w:p>
            <w:pPr>
              <w:spacing w:line="596" w:lineRule="exact"/>
              <w:jc w:val="center"/>
              <w:textAlignment w:val="top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2160" w:type="dxa"/>
            <w:vMerge w:val="restart"/>
            <w:vAlign w:val="center"/>
          </w:tcPr>
          <w:p>
            <w:pPr>
              <w:spacing w:line="596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szCs w:val="32"/>
                <w:lang w:eastAsia="zh-CN"/>
              </w:rPr>
              <w:t>省人力资源和社会保障厅</w:t>
            </w:r>
          </w:p>
        </w:tc>
        <w:tc>
          <w:tcPr>
            <w:tcW w:w="2331" w:type="dxa"/>
            <w:vMerge w:val="restart"/>
            <w:vAlign w:val="center"/>
          </w:tcPr>
          <w:p>
            <w:pPr>
              <w:spacing w:line="596" w:lineRule="exact"/>
              <w:jc w:val="center"/>
              <w:textAlignment w:val="top"/>
              <w:rPr>
                <w:rFonts w:hint="eastAsia" w:ascii="仿宋_GB2312" w:hAnsi="仿宋_GB2312" w:cs="仿宋_GB2312"/>
                <w:color w:val="0000FF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工伤保险服务</w:t>
            </w:r>
          </w:p>
        </w:tc>
        <w:tc>
          <w:tcPr>
            <w:tcW w:w="3587" w:type="dxa"/>
            <w:vMerge w:val="restart"/>
            <w:vAlign w:val="center"/>
          </w:tcPr>
          <w:p>
            <w:pPr>
              <w:spacing w:line="596" w:lineRule="exact"/>
              <w:jc w:val="center"/>
              <w:textAlignment w:val="top"/>
              <w:rPr>
                <w:rFonts w:hint="eastAsia" w:ascii="仿宋_GB2312" w:hAnsi="仿宋_GB2312" w:cs="仿宋_GB2312"/>
                <w:color w:val="0000FF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供养亲属抚恤金申领</w:t>
            </w:r>
          </w:p>
        </w:tc>
        <w:tc>
          <w:tcPr>
            <w:tcW w:w="4432" w:type="dxa"/>
            <w:vAlign w:val="center"/>
          </w:tcPr>
          <w:p>
            <w:pPr>
              <w:spacing w:line="596" w:lineRule="exact"/>
              <w:jc w:val="center"/>
              <w:textAlignment w:val="top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依靠工亡职工生前提供</w:t>
            </w:r>
          </w:p>
          <w:p>
            <w:pPr>
              <w:spacing w:line="596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主要生活来源</w:t>
            </w:r>
            <w:r>
              <w:rPr>
                <w:rFonts w:hint="eastAsia" w:ascii="仿宋_GB2312" w:hAnsi="仿宋_GB2312" w:cs="仿宋_GB2312"/>
                <w:szCs w:val="32"/>
                <w:lang w:eastAsia="zh-CN"/>
              </w:rPr>
              <w:t>的证明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Merge w:val="continue"/>
            <w:vAlign w:val="top"/>
          </w:tcPr>
          <w:p>
            <w:pPr>
              <w:spacing w:line="596" w:lineRule="exact"/>
              <w:jc w:val="center"/>
              <w:textAlignment w:val="top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596" w:lineRule="exact"/>
              <w:jc w:val="center"/>
              <w:textAlignment w:val="top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2331" w:type="dxa"/>
            <w:vMerge w:val="continue"/>
            <w:vAlign w:val="center"/>
          </w:tcPr>
          <w:p>
            <w:pPr>
              <w:spacing w:line="596" w:lineRule="exact"/>
              <w:jc w:val="center"/>
              <w:textAlignment w:val="top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3587" w:type="dxa"/>
            <w:vMerge w:val="continue"/>
            <w:vAlign w:val="center"/>
          </w:tcPr>
          <w:p>
            <w:pPr>
              <w:spacing w:line="596" w:lineRule="exact"/>
              <w:jc w:val="center"/>
              <w:textAlignment w:val="top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4432" w:type="dxa"/>
            <w:vAlign w:val="center"/>
          </w:tcPr>
          <w:p>
            <w:pPr>
              <w:spacing w:line="596" w:lineRule="exact"/>
              <w:jc w:val="center"/>
              <w:textAlignment w:val="top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学校就读证明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Merge w:val="continue"/>
            <w:vAlign w:val="top"/>
          </w:tcPr>
          <w:p>
            <w:pPr>
              <w:spacing w:line="596" w:lineRule="exact"/>
              <w:jc w:val="center"/>
              <w:textAlignment w:val="top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596" w:lineRule="exact"/>
              <w:jc w:val="center"/>
              <w:textAlignment w:val="top"/>
              <w:rPr>
                <w:rFonts w:hint="eastAsia" w:ascii="仿宋_GB2312" w:hAnsi="仿宋_GB2312" w:cs="仿宋_GB2312"/>
                <w:color w:val="0000FF"/>
                <w:szCs w:val="32"/>
              </w:rPr>
            </w:pPr>
          </w:p>
        </w:tc>
        <w:tc>
          <w:tcPr>
            <w:tcW w:w="2331" w:type="dxa"/>
            <w:vMerge w:val="continue"/>
            <w:vAlign w:val="center"/>
          </w:tcPr>
          <w:p>
            <w:pPr>
              <w:spacing w:line="596" w:lineRule="exact"/>
              <w:jc w:val="center"/>
              <w:textAlignment w:val="top"/>
              <w:rPr>
                <w:rFonts w:hint="eastAsia" w:ascii="仿宋_GB2312" w:hAnsi="仿宋_GB2312" w:cs="仿宋_GB2312"/>
                <w:color w:val="0000FF"/>
                <w:szCs w:val="32"/>
              </w:rPr>
            </w:pPr>
          </w:p>
        </w:tc>
        <w:tc>
          <w:tcPr>
            <w:tcW w:w="3587" w:type="dxa"/>
            <w:vMerge w:val="continue"/>
            <w:vAlign w:val="center"/>
          </w:tcPr>
          <w:p>
            <w:pPr>
              <w:spacing w:line="596" w:lineRule="exact"/>
              <w:jc w:val="center"/>
              <w:textAlignment w:val="top"/>
              <w:rPr>
                <w:rFonts w:hint="eastAsia" w:ascii="仿宋_GB2312" w:hAnsi="仿宋_GB2312" w:cs="仿宋_GB2312"/>
                <w:color w:val="0000FF"/>
                <w:szCs w:val="32"/>
              </w:rPr>
            </w:pPr>
          </w:p>
        </w:tc>
        <w:tc>
          <w:tcPr>
            <w:tcW w:w="4432" w:type="dxa"/>
            <w:vAlign w:val="center"/>
          </w:tcPr>
          <w:p>
            <w:pPr>
              <w:spacing w:line="596" w:lineRule="exact"/>
              <w:jc w:val="center"/>
              <w:textAlignment w:val="top"/>
              <w:rPr>
                <w:rFonts w:hint="eastAsia" w:ascii="仿宋_GB2312" w:hAnsi="仿宋_GB2312" w:cs="仿宋_GB2312"/>
                <w:color w:val="0000FF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工亡职工配偶未再婚证明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Merge w:val="continue"/>
            <w:vAlign w:val="top"/>
          </w:tcPr>
          <w:p>
            <w:pPr>
              <w:spacing w:line="596" w:lineRule="exact"/>
              <w:jc w:val="center"/>
              <w:textAlignment w:val="top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596" w:lineRule="exact"/>
              <w:jc w:val="center"/>
              <w:textAlignment w:val="top"/>
              <w:rPr>
                <w:rFonts w:hint="eastAsia" w:ascii="仿宋_GB2312" w:hAnsi="仿宋_GB2312" w:cs="仿宋_GB2312"/>
                <w:color w:val="0000FF"/>
                <w:szCs w:val="32"/>
              </w:rPr>
            </w:pPr>
          </w:p>
        </w:tc>
        <w:tc>
          <w:tcPr>
            <w:tcW w:w="2331" w:type="dxa"/>
            <w:vMerge w:val="continue"/>
            <w:vAlign w:val="center"/>
          </w:tcPr>
          <w:p>
            <w:pPr>
              <w:spacing w:line="596" w:lineRule="exact"/>
              <w:jc w:val="center"/>
              <w:textAlignment w:val="top"/>
              <w:rPr>
                <w:rFonts w:hint="eastAsia" w:ascii="仿宋_GB2312" w:hAnsi="仿宋_GB2312" w:cs="仿宋_GB2312"/>
                <w:color w:val="0000FF"/>
                <w:szCs w:val="32"/>
              </w:rPr>
            </w:pPr>
          </w:p>
        </w:tc>
        <w:tc>
          <w:tcPr>
            <w:tcW w:w="3587" w:type="dxa"/>
            <w:vMerge w:val="continue"/>
            <w:vAlign w:val="center"/>
          </w:tcPr>
          <w:p>
            <w:pPr>
              <w:spacing w:line="596" w:lineRule="exact"/>
              <w:jc w:val="center"/>
              <w:textAlignment w:val="top"/>
              <w:rPr>
                <w:rFonts w:hint="eastAsia" w:ascii="仿宋_GB2312" w:hAnsi="仿宋_GB2312" w:cs="仿宋_GB2312"/>
                <w:color w:val="0000FF"/>
                <w:szCs w:val="32"/>
              </w:rPr>
            </w:pPr>
          </w:p>
        </w:tc>
        <w:tc>
          <w:tcPr>
            <w:tcW w:w="4432" w:type="dxa"/>
            <w:vAlign w:val="center"/>
          </w:tcPr>
          <w:p>
            <w:pPr>
              <w:spacing w:line="596" w:lineRule="exact"/>
              <w:jc w:val="center"/>
              <w:textAlignment w:val="top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工亡职工供养亲属健在证明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Merge w:val="restart"/>
            <w:vAlign w:val="top"/>
          </w:tcPr>
          <w:p>
            <w:pPr>
              <w:spacing w:line="596" w:lineRule="exact"/>
              <w:jc w:val="center"/>
              <w:textAlignment w:val="top"/>
              <w:rPr>
                <w:rFonts w:hint="eastAsia" w:ascii="仿宋_GB2312" w:hAnsi="仿宋_GB2312" w:cs="仿宋_GB231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32"/>
                <w:lang w:val="en-US" w:eastAsia="zh-CN"/>
              </w:rPr>
              <w:t>2</w:t>
            </w:r>
          </w:p>
          <w:p>
            <w:pPr>
              <w:spacing w:line="596" w:lineRule="exact"/>
              <w:jc w:val="center"/>
              <w:textAlignment w:val="top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2160" w:type="dxa"/>
            <w:vMerge w:val="restart"/>
            <w:vAlign w:val="center"/>
          </w:tcPr>
          <w:p>
            <w:pPr>
              <w:spacing w:line="596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FF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szCs w:val="32"/>
                <w:lang w:eastAsia="zh-CN"/>
              </w:rPr>
              <w:t>省人力资源和社会保障厅</w:t>
            </w:r>
          </w:p>
        </w:tc>
        <w:tc>
          <w:tcPr>
            <w:tcW w:w="2331" w:type="dxa"/>
            <w:vMerge w:val="restart"/>
            <w:vAlign w:val="center"/>
          </w:tcPr>
          <w:p>
            <w:pPr>
              <w:spacing w:line="596" w:lineRule="exact"/>
              <w:jc w:val="center"/>
              <w:textAlignment w:val="top"/>
              <w:rPr>
                <w:rFonts w:hint="eastAsia" w:ascii="仿宋_GB2312" w:hAnsi="仿宋_GB2312" w:cs="仿宋_GB231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szCs w:val="32"/>
                <w:lang w:eastAsia="zh-CN"/>
              </w:rPr>
              <w:t>养老保险服务</w:t>
            </w:r>
          </w:p>
          <w:p>
            <w:pPr>
              <w:spacing w:line="596" w:lineRule="exact"/>
              <w:jc w:val="center"/>
              <w:textAlignment w:val="top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3587" w:type="dxa"/>
            <w:vAlign w:val="center"/>
          </w:tcPr>
          <w:p>
            <w:pPr>
              <w:spacing w:line="596" w:lineRule="exact"/>
              <w:jc w:val="center"/>
              <w:textAlignment w:val="top"/>
              <w:rPr>
                <w:rFonts w:hint="eastAsia" w:ascii="仿宋_GB2312" w:hAnsi="仿宋_GB2312" w:cs="仿宋_GB2312"/>
                <w:color w:val="0000FF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城乡居民基本养老保险关系转移接续申请</w:t>
            </w:r>
          </w:p>
        </w:tc>
        <w:tc>
          <w:tcPr>
            <w:tcW w:w="4432" w:type="dxa"/>
            <w:vAlign w:val="center"/>
          </w:tcPr>
          <w:p>
            <w:pPr>
              <w:spacing w:line="596" w:lineRule="exact"/>
              <w:jc w:val="center"/>
              <w:textAlignment w:val="top"/>
              <w:rPr>
                <w:rFonts w:hint="eastAsia" w:ascii="仿宋_GB2312" w:hAnsi="仿宋_GB2312" w:cs="仿宋_GB2312"/>
                <w:color w:val="0000FF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参保人员户籍关系转移证明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Merge w:val="continue"/>
            <w:vAlign w:val="top"/>
          </w:tcPr>
          <w:p>
            <w:pPr>
              <w:spacing w:line="596" w:lineRule="exact"/>
              <w:jc w:val="center"/>
              <w:textAlignment w:val="top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596" w:lineRule="exact"/>
              <w:jc w:val="center"/>
              <w:textAlignment w:val="top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2331" w:type="dxa"/>
            <w:vMerge w:val="continue"/>
            <w:vAlign w:val="center"/>
          </w:tcPr>
          <w:p>
            <w:pPr>
              <w:spacing w:line="596" w:lineRule="exact"/>
              <w:jc w:val="center"/>
              <w:textAlignment w:val="top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3587" w:type="dxa"/>
            <w:vAlign w:val="center"/>
          </w:tcPr>
          <w:p>
            <w:pPr>
              <w:spacing w:line="596" w:lineRule="exact"/>
              <w:jc w:val="center"/>
              <w:textAlignment w:val="top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丧葬补助金、抚恤金申领</w:t>
            </w:r>
          </w:p>
        </w:tc>
        <w:tc>
          <w:tcPr>
            <w:tcW w:w="4432" w:type="dxa"/>
            <w:vAlign w:val="center"/>
          </w:tcPr>
          <w:p>
            <w:pPr>
              <w:spacing w:line="596" w:lineRule="exact"/>
              <w:jc w:val="center"/>
              <w:textAlignment w:val="top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参保人员死亡证明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Merge w:val="continue"/>
            <w:vAlign w:val="top"/>
          </w:tcPr>
          <w:p>
            <w:pPr>
              <w:spacing w:line="596" w:lineRule="exact"/>
              <w:jc w:val="center"/>
              <w:textAlignment w:val="top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596" w:lineRule="exact"/>
              <w:jc w:val="center"/>
              <w:textAlignment w:val="top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2331" w:type="dxa"/>
            <w:vMerge w:val="continue"/>
            <w:vAlign w:val="center"/>
          </w:tcPr>
          <w:p>
            <w:pPr>
              <w:spacing w:line="596" w:lineRule="exact"/>
              <w:jc w:val="center"/>
              <w:textAlignment w:val="top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3587" w:type="dxa"/>
            <w:vMerge w:val="restart"/>
            <w:vAlign w:val="center"/>
          </w:tcPr>
          <w:p>
            <w:pPr>
              <w:spacing w:line="596" w:lineRule="exact"/>
              <w:jc w:val="center"/>
              <w:textAlignment w:val="top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居民养老保险注销登记</w:t>
            </w:r>
          </w:p>
          <w:p>
            <w:pPr>
              <w:spacing w:line="596" w:lineRule="exact"/>
              <w:jc w:val="center"/>
              <w:textAlignment w:val="top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4432" w:type="dxa"/>
            <w:vAlign w:val="center"/>
          </w:tcPr>
          <w:p>
            <w:pPr>
              <w:spacing w:line="596" w:lineRule="exact"/>
              <w:jc w:val="center"/>
              <w:textAlignment w:val="top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参保人死亡证明，或火化证明，或户籍注销证明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Merge w:val="continue"/>
            <w:vAlign w:val="top"/>
          </w:tcPr>
          <w:p>
            <w:pPr>
              <w:spacing w:line="596" w:lineRule="exact"/>
              <w:jc w:val="center"/>
              <w:textAlignment w:val="top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596" w:lineRule="exact"/>
              <w:jc w:val="center"/>
              <w:textAlignment w:val="top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2331" w:type="dxa"/>
            <w:vMerge w:val="continue"/>
            <w:vAlign w:val="center"/>
          </w:tcPr>
          <w:p>
            <w:pPr>
              <w:spacing w:line="596" w:lineRule="exact"/>
              <w:jc w:val="center"/>
              <w:textAlignment w:val="top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3587" w:type="dxa"/>
            <w:vMerge w:val="continue"/>
            <w:vAlign w:val="center"/>
          </w:tcPr>
          <w:p>
            <w:pPr>
              <w:spacing w:line="596" w:lineRule="exact"/>
              <w:jc w:val="center"/>
              <w:textAlignment w:val="top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4432" w:type="dxa"/>
            <w:vAlign w:val="center"/>
          </w:tcPr>
          <w:p>
            <w:pPr>
              <w:spacing w:line="596" w:lineRule="exact"/>
              <w:jc w:val="center"/>
              <w:textAlignment w:val="top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社会保险养老待遇领取证明材料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Merge w:val="continue"/>
            <w:vAlign w:val="top"/>
          </w:tcPr>
          <w:p>
            <w:pPr>
              <w:spacing w:line="596" w:lineRule="exact"/>
              <w:jc w:val="center"/>
              <w:textAlignment w:val="top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596" w:lineRule="exact"/>
              <w:jc w:val="center"/>
              <w:textAlignment w:val="top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2331" w:type="dxa"/>
            <w:vMerge w:val="continue"/>
            <w:vAlign w:val="center"/>
          </w:tcPr>
          <w:p>
            <w:pPr>
              <w:spacing w:line="596" w:lineRule="exact"/>
              <w:jc w:val="center"/>
              <w:textAlignment w:val="top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3587" w:type="dxa"/>
            <w:vMerge w:val="continue"/>
            <w:vAlign w:val="center"/>
          </w:tcPr>
          <w:p>
            <w:pPr>
              <w:spacing w:line="596" w:lineRule="exact"/>
              <w:jc w:val="center"/>
              <w:textAlignment w:val="top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4432" w:type="dxa"/>
            <w:vAlign w:val="center"/>
          </w:tcPr>
          <w:p>
            <w:pPr>
              <w:spacing w:line="596" w:lineRule="exact"/>
              <w:jc w:val="center"/>
              <w:textAlignment w:val="top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出国（境）定居证明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Merge w:val="restart"/>
            <w:vAlign w:val="top"/>
          </w:tcPr>
          <w:p>
            <w:pPr>
              <w:spacing w:line="596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szCs w:val="32"/>
                <w:lang w:val="en-US" w:eastAsia="zh-CN"/>
              </w:rPr>
              <w:t>3</w:t>
            </w:r>
          </w:p>
        </w:tc>
        <w:tc>
          <w:tcPr>
            <w:tcW w:w="2160" w:type="dxa"/>
            <w:vMerge w:val="restart"/>
            <w:vAlign w:val="center"/>
          </w:tcPr>
          <w:p>
            <w:pPr>
              <w:spacing w:line="596" w:lineRule="exact"/>
              <w:jc w:val="center"/>
              <w:textAlignment w:val="top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  <w:lang w:eastAsia="zh-CN"/>
              </w:rPr>
              <w:t>省人力资源和社会保障厅</w:t>
            </w:r>
          </w:p>
        </w:tc>
        <w:tc>
          <w:tcPr>
            <w:tcW w:w="2331" w:type="dxa"/>
            <w:vMerge w:val="restart"/>
            <w:vAlign w:val="center"/>
          </w:tcPr>
          <w:p>
            <w:pPr>
              <w:spacing w:line="596" w:lineRule="exact"/>
              <w:jc w:val="center"/>
              <w:textAlignment w:val="top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专业技术人员资格考试报名</w:t>
            </w:r>
          </w:p>
          <w:p>
            <w:pPr>
              <w:spacing w:line="596" w:lineRule="exact"/>
              <w:jc w:val="center"/>
              <w:textAlignment w:val="top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3587" w:type="dxa"/>
            <w:vMerge w:val="restart"/>
            <w:vAlign w:val="center"/>
          </w:tcPr>
          <w:p>
            <w:pPr>
              <w:spacing w:line="596" w:lineRule="exact"/>
              <w:jc w:val="center"/>
              <w:textAlignment w:val="top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4432" w:type="dxa"/>
            <w:vAlign w:val="center"/>
          </w:tcPr>
          <w:p>
            <w:pPr>
              <w:spacing w:line="596" w:lineRule="exact"/>
              <w:jc w:val="center"/>
              <w:textAlignment w:val="top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学历证明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Merge w:val="continue"/>
            <w:vAlign w:val="top"/>
          </w:tcPr>
          <w:p>
            <w:pPr>
              <w:spacing w:line="596" w:lineRule="exact"/>
              <w:jc w:val="center"/>
              <w:textAlignment w:val="top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596" w:lineRule="exact"/>
              <w:jc w:val="center"/>
              <w:textAlignment w:val="top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2331" w:type="dxa"/>
            <w:vMerge w:val="continue"/>
            <w:vAlign w:val="center"/>
          </w:tcPr>
          <w:p>
            <w:pPr>
              <w:spacing w:line="596" w:lineRule="exact"/>
              <w:jc w:val="center"/>
              <w:textAlignment w:val="top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3587" w:type="dxa"/>
            <w:vMerge w:val="continue"/>
            <w:vAlign w:val="center"/>
          </w:tcPr>
          <w:p>
            <w:pPr>
              <w:spacing w:line="596" w:lineRule="exact"/>
              <w:jc w:val="center"/>
              <w:textAlignment w:val="top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4432" w:type="dxa"/>
            <w:vAlign w:val="center"/>
          </w:tcPr>
          <w:p>
            <w:pPr>
              <w:spacing w:line="596" w:lineRule="exact"/>
              <w:jc w:val="center"/>
              <w:textAlignment w:val="top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从事相关专业工作年限证明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Merge w:val="continue"/>
            <w:vAlign w:val="top"/>
          </w:tcPr>
          <w:p>
            <w:pPr>
              <w:spacing w:line="596" w:lineRule="exact"/>
              <w:jc w:val="center"/>
              <w:textAlignment w:val="top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596" w:lineRule="exact"/>
              <w:jc w:val="center"/>
              <w:textAlignment w:val="top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2331" w:type="dxa"/>
            <w:vMerge w:val="continue"/>
            <w:vAlign w:val="center"/>
          </w:tcPr>
          <w:p>
            <w:pPr>
              <w:spacing w:line="596" w:lineRule="exact"/>
              <w:jc w:val="center"/>
              <w:textAlignment w:val="top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3587" w:type="dxa"/>
            <w:vMerge w:val="continue"/>
            <w:vAlign w:val="center"/>
          </w:tcPr>
          <w:p>
            <w:pPr>
              <w:spacing w:line="596" w:lineRule="exact"/>
              <w:jc w:val="center"/>
              <w:textAlignment w:val="top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4432" w:type="dxa"/>
            <w:vAlign w:val="center"/>
          </w:tcPr>
          <w:p>
            <w:pPr>
              <w:spacing w:line="596" w:lineRule="exact"/>
              <w:jc w:val="center"/>
              <w:textAlignment w:val="top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专业技术人员职业资格证书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Merge w:val="continue"/>
            <w:vAlign w:val="top"/>
          </w:tcPr>
          <w:p>
            <w:pPr>
              <w:spacing w:line="596" w:lineRule="exact"/>
              <w:jc w:val="center"/>
              <w:textAlignment w:val="top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596" w:lineRule="exact"/>
              <w:jc w:val="center"/>
              <w:textAlignment w:val="top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2331" w:type="dxa"/>
            <w:vMerge w:val="continue"/>
            <w:vAlign w:val="center"/>
          </w:tcPr>
          <w:p>
            <w:pPr>
              <w:spacing w:line="596" w:lineRule="exact"/>
              <w:jc w:val="center"/>
              <w:textAlignment w:val="top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3587" w:type="dxa"/>
            <w:vMerge w:val="continue"/>
            <w:vAlign w:val="center"/>
          </w:tcPr>
          <w:p>
            <w:pPr>
              <w:spacing w:line="596" w:lineRule="exact"/>
              <w:jc w:val="center"/>
              <w:textAlignment w:val="top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4432" w:type="dxa"/>
            <w:vAlign w:val="center"/>
          </w:tcPr>
          <w:p>
            <w:pPr>
              <w:spacing w:line="596" w:lineRule="exact"/>
              <w:jc w:val="center"/>
              <w:textAlignment w:val="top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专业技术职务聘用（评聘）证明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Merge w:val="continue"/>
            <w:vAlign w:val="top"/>
          </w:tcPr>
          <w:p>
            <w:pPr>
              <w:spacing w:line="596" w:lineRule="exact"/>
              <w:jc w:val="center"/>
              <w:textAlignment w:val="top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596" w:lineRule="exact"/>
              <w:jc w:val="center"/>
              <w:textAlignment w:val="top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2331" w:type="dxa"/>
            <w:vMerge w:val="continue"/>
            <w:vAlign w:val="center"/>
          </w:tcPr>
          <w:p>
            <w:pPr>
              <w:spacing w:line="596" w:lineRule="exact"/>
              <w:jc w:val="center"/>
              <w:textAlignment w:val="top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3587" w:type="dxa"/>
            <w:vMerge w:val="continue"/>
            <w:vAlign w:val="center"/>
          </w:tcPr>
          <w:p>
            <w:pPr>
              <w:spacing w:line="596" w:lineRule="exact"/>
              <w:jc w:val="center"/>
              <w:textAlignment w:val="top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4432" w:type="dxa"/>
            <w:vAlign w:val="center"/>
          </w:tcPr>
          <w:p>
            <w:pPr>
              <w:spacing w:line="596" w:lineRule="exact"/>
              <w:jc w:val="center"/>
              <w:textAlignment w:val="top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职称评聘证明</w:t>
            </w:r>
          </w:p>
        </w:tc>
      </w:tr>
    </w:tbl>
    <w:p>
      <w:pPr>
        <w:spacing w:line="596" w:lineRule="exact"/>
        <w:textAlignment w:val="top"/>
        <w:rPr>
          <w:rFonts w:hint="eastAsia" w:ascii="仿宋_GB2312"/>
        </w:rPr>
      </w:pP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60288" behindDoc="0" locked="1" layoutInCell="1" hidden="1" allowOverlap="1">
                <wp:simplePos x="0" y="0"/>
                <wp:positionH relativeFrom="column">
                  <wp:posOffset>237490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0" b="0"/>
                <wp:wrapTopAndBottom/>
                <wp:docPr id="5" name="文本框 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7pt;margin-top:714.4pt;height:28.35pt;width:236.25pt;mso-position-vertical-relative:page;mso-wrap-distance-bottom:0pt;mso-wrap-distance-top:0pt;visibility:hidden;z-index:251660288;mso-width-relative:page;mso-height-relative:page;" filled="f" stroked="f" coordsize="21600,21600" o:gfxdata="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SSn+f9cAAAAM&#10;AQAADwAAAAAAAAABACAAAAAiAAAAZHJzL2Rvd25yZXYueG1sUEsBAhQAFAAAAAgAh07iQMyLmKCr&#10;AQAAOAMAAA4AAAAAAAAAAQAgAAAAJgEAAGRycy9lMm9Eb2MueG1sUEsFBgAAAAAGAAYAWQEAAEMF&#10;AAAAAA==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pStyle w:val="2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>
                <wp:simplePos x="0" y="0"/>
                <wp:positionH relativeFrom="column">
                  <wp:posOffset>3236595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0" b="0"/>
                <wp:wrapTopAndBottom/>
                <wp:docPr id="6" name="文本框 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jc w:val="right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t xml:space="preserve">2021年3月25日翻印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85pt;margin-top:714.4pt;height:28.35pt;width:183.75pt;mso-position-vertical-relative:page;mso-wrap-distance-bottom:0pt;mso-wrap-distance-top:0pt;visibility:hidden;z-index:251659264;mso-width-relative:page;mso-height-relative:page;" filled="f" stroked="f" coordsize="21600,21600" o:gfxdata="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/o3982QAA&#10;AA0BAAAPAAAAAAAAAAEAIAAAACIAAABkcnMvZG93bnJldi54bWxQSwECFAAUAAAACACHTuJA385t&#10;SqsBAAA4AwAADgAAAAAAAAABACAAAAAoAQAAZHJzL2Uyb0RvYy54bWxQSwUGAAAAAAYABgBZAQAA&#10;RQUAAAAA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wordWrap w:val="0"/>
                        <w:jc w:val="right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t xml:space="preserve">2021年3月25日翻印  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58240" behindDoc="0" locked="1" layoutInCell="1" hidden="1" allowOverlap="1">
                <wp:simplePos x="0" y="0"/>
                <wp:positionH relativeFrom="margin">
                  <wp:posOffset>-14605</wp:posOffset>
                </wp:positionH>
                <wp:positionV relativeFrom="page">
                  <wp:posOffset>9447530</wp:posOffset>
                </wp:positionV>
                <wp:extent cx="5579745" cy="0"/>
                <wp:effectExtent l="0" t="0" r="0" b="0"/>
                <wp:wrapTopAndBottom/>
                <wp:docPr id="4" name="直接连接符 4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5pt;margin-top:743.9pt;height:0pt;width:439.35pt;mso-position-horizontal-relative:margin;mso-position-vertical-relative:page;mso-wrap-distance-bottom:0pt;mso-wrap-distance-top:0pt;visibility:hidden;z-index:251658240;mso-width-relative:page;mso-height-relative:page;" filled="f" coordsize="21600,21600" o:gfxdata="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OpUl6HXAAAADAEAAA8A&#10;AAAAAAAAAQAgAAAAIgAAAGRycy9kb3ducmV2LnhtbFBLAQIUABQAAAAIAIdO4kCnybhq3wEAAKID&#10;AAAOAAAAAAAAAAEAIAAAACYBAABkcnMvZTJvRG9jLnhtbFBLBQYAAAAABgAGAFkBAAB3BQAAAAA=&#10;">
                <v:path arrowok="t"/>
                <v:fill on="f" focussize="0,0"/>
                <v:stroke weight="1pt"/>
                <v:imagedata o:title=""/>
                <o:lock v:ext="edit"/>
                <w10:wrap type="topAndBottom"/>
                <w10:anchorlock/>
              </v:line>
            </w:pict>
          </mc:Fallback>
        </mc:AlternateContent>
      </w:r>
    </w:p>
    <w:p/>
    <w:sectPr>
      <w:footerReference r:id="rId5" w:type="first"/>
      <w:footerReference r:id="rId3" w:type="default"/>
      <w:footerReference r:id="rId4" w:type="even"/>
      <w:pgSz w:w="16838" w:h="11906" w:orient="landscape"/>
      <w:pgMar w:top="1587" w:right="2098" w:bottom="1417" w:left="1588" w:header="851" w:footer="1361" w:gutter="0"/>
      <w:pgNumType w:fmt="numberInDash" w:start="2"/>
      <w:cols w:space="720" w:num="1"/>
      <w:docGrid w:type="linesAndChars" w:linePitch="635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 w:eastAsia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5op6x7gBAABUAwAADgAAAAAAAAABACAAAAAeAQAAZHJzL2Uyb0RvYy54bWxQSwUGAAAAAAYABgBZ&#10;AQAASA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 w:eastAsia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 w:eastAsia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 w:eastAsia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B575C"/>
    <w:rsid w:val="6E0B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rPr>
      <w:rFonts w:ascii="仿宋_GB2312" w:eastAsia="仿宋_GB2312"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2021-03-25T08:13:00Z</dcterms:created>
  <dc:creator>user</dc:creator>
  <cp:lastModifiedBy>user</cp:lastModifiedBy>
  <dcterms:modified xsi:type="dcterms:W3CDTF">2021-03-25T08:13:44Z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