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ind w:firstLine="0" w:firstLineChars="0"/>
        <w:textAlignment w:val="top"/>
        <w:outlineLvl w:val="0"/>
        <w:rPr>
          <w:rFonts w:hint="default" w:ascii="方正黑体_GBK" w:hAnsi="方正黑体_GBK" w:eastAsia="方正黑体_GBK" w:cs="方正黑体_GBK"/>
          <w:spacing w:val="-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6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pacing w:val="-6"/>
          <w:lang w:val="en-US" w:eastAsia="zh-CN"/>
        </w:rPr>
        <w:t>1</w:t>
      </w:r>
    </w:p>
    <w:p>
      <w:pPr>
        <w:spacing w:line="596" w:lineRule="exact"/>
        <w:ind w:firstLine="0" w:firstLineChars="0"/>
        <w:textAlignment w:val="top"/>
        <w:outlineLvl w:val="0"/>
        <w:rPr>
          <w:rFonts w:hint="eastAsia" w:ascii="仿宋_GB2312"/>
          <w:spacing w:val="-6"/>
          <w:lang w:eastAsia="zh-CN"/>
        </w:rPr>
      </w:pPr>
    </w:p>
    <w:p>
      <w:pPr>
        <w:jc w:val="center"/>
        <w:rPr>
          <w:rFonts w:ascii="宋体" w:hAnsi="宋体" w:eastAsia="宋体"/>
          <w:b/>
          <w:sz w:val="36"/>
          <w:szCs w:val="32"/>
        </w:rPr>
      </w:pPr>
      <w:r>
        <w:rPr>
          <w:rFonts w:hint="eastAsia" w:ascii="宋体" w:hAnsi="宋体" w:eastAsia="宋体"/>
          <w:b/>
          <w:sz w:val="36"/>
          <w:szCs w:val="32"/>
          <w:lang w:eastAsia="zh-CN"/>
        </w:rPr>
        <w:t>工作</w:t>
      </w:r>
      <w:r>
        <w:rPr>
          <w:rFonts w:hint="eastAsia" w:ascii="宋体" w:hAnsi="宋体" w:eastAsia="宋体"/>
          <w:b/>
          <w:sz w:val="36"/>
          <w:szCs w:val="32"/>
        </w:rPr>
        <w:t>联络员回执单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8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319"/>
        <w:gridCol w:w="1885"/>
        <w:gridCol w:w="3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姓名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单位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职务</w:t>
            </w:r>
          </w:p>
          <w:p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（职称）</w:t>
            </w:r>
          </w:p>
        </w:tc>
        <w:tc>
          <w:tcPr>
            <w:tcW w:w="3268" w:type="dxa"/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联系方式</w:t>
            </w:r>
          </w:p>
          <w:p>
            <w:pPr>
              <w:jc w:val="center"/>
              <w:rPr>
                <w:rFonts w:ascii="楷体_GB2312" w:eastAsia="楷体_GB2312"/>
                <w:b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sz w:val="32"/>
                <w:szCs w:val="32"/>
              </w:rPr>
              <w:t>（含手机号）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1526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319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85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3268" w:type="dxa"/>
            <w:vAlign w:val="top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spacing w:line="596" w:lineRule="exact"/>
        <w:ind w:firstLine="0" w:firstLineChars="0"/>
        <w:textAlignment w:val="top"/>
        <w:outlineLvl w:val="0"/>
        <w:rPr>
          <w:rFonts w:hint="eastAsia" w:ascii="方正黑体_GBK" w:hAnsi="方正黑体_GBK" w:eastAsia="方正黑体_GBK" w:cs="方正黑体_GBK"/>
          <w:spacing w:val="-6"/>
          <w:lang w:val="en-US" w:eastAsia="zh-CN"/>
        </w:rPr>
      </w:pPr>
      <w:r>
        <w:rPr>
          <w:rFonts w:hint="eastAsia" w:ascii="仿宋_GB2312"/>
          <w:spacing w:val="-6"/>
          <w:lang w:eastAsia="zh-CN"/>
        </w:rPr>
        <w:br w:type="page"/>
      </w:r>
      <w:r>
        <w:rPr>
          <w:rFonts w:hint="eastAsia" w:ascii="黑体" w:hAnsi="黑体" w:eastAsia="黑体" w:cs="黑体"/>
          <w:spacing w:val="-6"/>
          <w:lang w:eastAsia="zh-CN"/>
        </w:rPr>
        <w:t>附件</w:t>
      </w:r>
      <w:r>
        <w:rPr>
          <w:rFonts w:hint="eastAsia" w:ascii="黑体" w:hAnsi="黑体" w:eastAsia="黑体" w:cs="黑体"/>
          <w:spacing w:val="-6"/>
          <w:lang w:val="en-US" w:eastAsia="zh-CN"/>
        </w:rPr>
        <w:t>2</w:t>
      </w:r>
    </w:p>
    <w:p>
      <w:pPr>
        <w:spacing w:line="596" w:lineRule="exact"/>
        <w:ind w:firstLine="0" w:firstLineChars="0"/>
        <w:textAlignment w:val="top"/>
        <w:outlineLvl w:val="0"/>
        <w:rPr>
          <w:rFonts w:hint="eastAsia" w:ascii="方正黑体_GBK" w:hAnsi="方正黑体_GBK" w:eastAsia="方正黑体_GBK" w:cs="方正黑体_GBK"/>
          <w:spacing w:val="-6"/>
          <w:lang w:val="en-US" w:eastAsia="zh-CN"/>
        </w:rPr>
      </w:pPr>
    </w:p>
    <w:p>
      <w:pPr>
        <w:spacing w:line="596" w:lineRule="exact"/>
        <w:ind w:firstLine="0" w:firstLineChars="0"/>
        <w:jc w:val="center"/>
        <w:textAlignment w:val="top"/>
        <w:outlineLvl w:val="0"/>
        <w:rPr>
          <w:rFonts w:hint="eastAsia" w:ascii="方正黑体_GBK" w:hAnsi="方正黑体_GBK" w:eastAsia="方正黑体_GBK" w:cs="方正黑体_GBK"/>
          <w:spacing w:val="-6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-6"/>
          <w:lang w:val="en-US" w:eastAsia="zh-CN"/>
        </w:rPr>
        <w:t>人力资源服务机构卷</w:t>
      </w:r>
    </w:p>
    <w:p>
      <w:pPr>
        <w:spacing w:line="596" w:lineRule="exact"/>
        <w:ind w:firstLine="0" w:firstLineChars="0"/>
        <w:jc w:val="center"/>
        <w:textAlignment w:val="top"/>
        <w:outlineLvl w:val="0"/>
        <w:rPr>
          <w:rFonts w:hint="default" w:ascii="仿宋_GB2312"/>
          <w:spacing w:val="-6"/>
          <w:lang w:val="en-US" w:eastAsia="zh-CN"/>
        </w:rPr>
      </w:pPr>
      <w:r>
        <w:rPr>
          <w:rFonts w:hint="eastAsia" w:ascii="仿宋_GB2312"/>
          <w:spacing w:val="-6"/>
          <w:lang w:val="en-US" w:eastAsia="zh-CN"/>
        </w:rPr>
        <w:t>访问链接：</w:t>
      </w:r>
      <w:r>
        <w:rPr>
          <w:rFonts w:hint="eastAsia"/>
          <w:color w:val="auto"/>
          <w:sz w:val="32"/>
          <w:szCs w:val="32"/>
        </w:rPr>
        <w:fldChar w:fldCharType="begin"/>
      </w:r>
      <w:r>
        <w:rPr>
          <w:rFonts w:hint="eastAsia"/>
          <w:color w:val="auto"/>
          <w:sz w:val="32"/>
          <w:szCs w:val="32"/>
        </w:rPr>
        <w:instrText xml:space="preserve"> HYPERLINK "https://www.wjx.cn/vm/Q0IsVR6.aspx" </w:instrText>
      </w:r>
      <w:r>
        <w:rPr>
          <w:rFonts w:hint="eastAsia"/>
          <w:color w:val="auto"/>
          <w:sz w:val="32"/>
          <w:szCs w:val="32"/>
        </w:rPr>
        <w:fldChar w:fldCharType="separate"/>
      </w:r>
      <w:r>
        <w:rPr>
          <w:rStyle w:val="6"/>
          <w:rFonts w:hint="eastAsia"/>
          <w:color w:val="auto"/>
          <w:sz w:val="32"/>
          <w:szCs w:val="32"/>
          <w:u w:val="none"/>
        </w:rPr>
        <w:t>https://www.wjx.cn/vm/Q0IsVR6.aspx</w:t>
      </w:r>
      <w:r>
        <w:rPr>
          <w:rFonts w:hint="eastAsia"/>
          <w:color w:val="auto"/>
          <w:sz w:val="32"/>
          <w:szCs w:val="32"/>
        </w:rPr>
        <w:fldChar w:fldCharType="end"/>
      </w:r>
    </w:p>
    <w:p>
      <w:pPr>
        <w:spacing w:line="596" w:lineRule="exact"/>
        <w:ind w:firstLine="0" w:firstLineChars="0"/>
        <w:jc w:val="center"/>
        <w:textAlignment w:val="top"/>
        <w:outlineLvl w:val="0"/>
        <w:rPr>
          <w:rFonts w:hint="eastAsia" w:ascii="仿宋_GB2312"/>
          <w:spacing w:val="-6"/>
          <w:lang w:eastAsia="zh-CN"/>
        </w:rPr>
      </w:pPr>
      <w:r>
        <w:rPr>
          <w:rFonts w:hint="eastAsia" w:ascii="仿宋_GB2312"/>
          <w:spacing w:val="-6"/>
          <w:lang w:eastAsia="zh-CN"/>
        </w:rPr>
        <w:t>二维码</w:t>
      </w:r>
    </w:p>
    <w:p>
      <w:pPr>
        <w:spacing w:line="240" w:lineRule="auto"/>
        <w:ind w:firstLine="0" w:firstLineChars="0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19050</wp:posOffset>
            </wp:positionV>
            <wp:extent cx="1572895" cy="1572895"/>
            <wp:effectExtent l="0" t="0" r="8255" b="8255"/>
            <wp:wrapNone/>
            <wp:docPr id="1" name="图片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qrcod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15728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596" w:lineRule="exact"/>
        <w:ind w:firstLine="0" w:firstLineChars="0"/>
        <w:textAlignment w:val="top"/>
        <w:outlineLvl w:val="0"/>
        <w:rPr>
          <w:rFonts w:hint="eastAsia" w:ascii="仿宋_GB2312"/>
          <w:spacing w:val="-6"/>
          <w:lang w:eastAsia="zh-CN"/>
        </w:rPr>
      </w:pPr>
    </w:p>
    <w:p>
      <w:pPr>
        <w:spacing w:line="596" w:lineRule="exact"/>
        <w:ind w:firstLine="0" w:firstLineChars="0"/>
        <w:textAlignment w:val="top"/>
        <w:outlineLvl w:val="0"/>
        <w:rPr>
          <w:rFonts w:hint="eastAsia" w:ascii="仿宋_GB2312"/>
          <w:spacing w:val="-6"/>
          <w:lang w:eastAsia="zh-CN"/>
        </w:rPr>
      </w:pPr>
    </w:p>
    <w:p>
      <w:pPr>
        <w:spacing w:line="596" w:lineRule="exact"/>
        <w:ind w:firstLine="0" w:firstLineChars="0"/>
        <w:textAlignment w:val="top"/>
        <w:outlineLvl w:val="0"/>
        <w:rPr>
          <w:rFonts w:hint="eastAsia" w:ascii="仿宋_GB2312"/>
          <w:spacing w:val="-6"/>
          <w:lang w:eastAsia="zh-CN"/>
        </w:rPr>
      </w:pPr>
    </w:p>
    <w:p>
      <w:pPr>
        <w:spacing w:line="596" w:lineRule="exact"/>
        <w:ind w:firstLine="0" w:firstLineChars="0"/>
        <w:textAlignment w:val="top"/>
        <w:outlineLvl w:val="0"/>
        <w:rPr>
          <w:rFonts w:hint="eastAsia" w:ascii="仿宋_GB2312"/>
          <w:spacing w:val="-6"/>
          <w:lang w:eastAsia="zh-CN"/>
        </w:rPr>
      </w:pPr>
    </w:p>
    <w:p>
      <w:pPr>
        <w:spacing w:line="596" w:lineRule="exact"/>
        <w:ind w:firstLine="0" w:firstLineChars="0"/>
        <w:jc w:val="center"/>
        <w:textAlignment w:val="top"/>
        <w:outlineLvl w:val="0"/>
        <w:rPr>
          <w:rFonts w:hint="eastAsia" w:ascii="仿宋_GB2312"/>
          <w:spacing w:val="-6"/>
          <w:lang w:eastAsia="zh-CN"/>
        </w:rPr>
      </w:pPr>
    </w:p>
    <w:p>
      <w:pPr>
        <w:spacing w:line="596" w:lineRule="exact"/>
        <w:ind w:firstLine="0" w:firstLineChars="0"/>
        <w:jc w:val="center"/>
        <w:textAlignment w:val="top"/>
        <w:outlineLvl w:val="0"/>
        <w:rPr>
          <w:rFonts w:hint="eastAsia" w:ascii="方正黑体_GBK" w:hAnsi="方正黑体_GBK" w:eastAsia="方正黑体_GBK" w:cs="方正黑体_GBK"/>
          <w:spacing w:val="-6"/>
          <w:lang w:eastAsia="zh-CN"/>
        </w:rPr>
      </w:pPr>
      <w:r>
        <w:rPr>
          <w:rFonts w:hint="eastAsia" w:ascii="方正黑体_GBK" w:hAnsi="方正黑体_GBK" w:eastAsia="方正黑体_GBK" w:cs="方正黑体_GBK"/>
          <w:spacing w:val="-6"/>
          <w:lang w:eastAsia="zh-CN"/>
        </w:rPr>
        <w:t>从业人员卷</w:t>
      </w:r>
    </w:p>
    <w:p>
      <w:pPr>
        <w:spacing w:line="596" w:lineRule="exact"/>
        <w:ind w:firstLine="0" w:firstLineChars="0"/>
        <w:jc w:val="center"/>
        <w:textAlignment w:val="top"/>
        <w:outlineLvl w:val="0"/>
        <w:rPr>
          <w:rStyle w:val="6"/>
          <w:rFonts w:ascii="Times New Roman" w:hAnsi="Times New Roman" w:eastAsia="宋体" w:cs="Times New Roman"/>
          <w:color w:val="auto"/>
        </w:rPr>
      </w:pPr>
      <w:r>
        <w:rPr>
          <w:rFonts w:hint="eastAsia" w:ascii="仿宋_GB2312"/>
          <w:spacing w:val="-6"/>
          <w:lang w:eastAsia="zh-CN"/>
        </w:rPr>
        <w:t>访问链接：</w:t>
      </w:r>
      <w:r>
        <w:rPr>
          <w:rFonts w:ascii="Times New Roman" w:hAnsi="Times New Roman" w:eastAsia="宋体" w:cs="Times New Roman"/>
          <w:color w:val="auto"/>
        </w:rPr>
        <w:fldChar w:fldCharType="begin"/>
      </w:r>
      <w:r>
        <w:rPr>
          <w:rStyle w:val="6"/>
          <w:rFonts w:ascii="Times New Roman" w:hAnsi="Times New Roman" w:eastAsia="宋体" w:cs="Times New Roman"/>
          <w:color w:val="auto"/>
        </w:rPr>
        <w:instrText xml:space="preserve"> HYPERLINK "https://www.wjx.cn/vm/mBUT75u.aspx" </w:instrText>
      </w:r>
      <w:r>
        <w:rPr>
          <w:rFonts w:ascii="Times New Roman" w:hAnsi="Times New Roman" w:eastAsia="宋体" w:cs="Times New Roman"/>
          <w:color w:val="auto"/>
        </w:rPr>
        <w:fldChar w:fldCharType="separate"/>
      </w:r>
      <w:r>
        <w:rPr>
          <w:rStyle w:val="6"/>
          <w:rFonts w:hint="eastAsia" w:ascii="Times New Roman" w:hAnsi="Times New Roman" w:eastAsia="宋体" w:cs="Times New Roman"/>
          <w:color w:val="auto"/>
          <w:sz w:val="32"/>
          <w:szCs w:val="32"/>
          <w:u w:val="none"/>
        </w:rPr>
        <w:t>https://www.wjx.cn/vm/mBUT75u.aspx</w:t>
      </w:r>
      <w:r>
        <w:rPr>
          <w:rFonts w:ascii="Times New Roman" w:hAnsi="Times New Roman" w:eastAsia="宋体" w:cs="Times New Roman"/>
          <w:color w:val="auto"/>
        </w:rPr>
        <w:fldChar w:fldCharType="end"/>
      </w:r>
    </w:p>
    <w:p>
      <w:pPr>
        <w:spacing w:line="596" w:lineRule="exact"/>
        <w:ind w:firstLine="0" w:firstLineChars="0"/>
        <w:jc w:val="center"/>
        <w:textAlignment w:val="top"/>
        <w:outlineLvl w:val="0"/>
        <w:rPr>
          <w:rFonts w:hint="eastAsia" w:ascii="仿宋_GB2312" w:hAnsi="Times New Roman" w:eastAsia="仿宋_GB2312" w:cs="Times New Roman"/>
          <w:spacing w:val="-6"/>
          <w:lang w:eastAsia="zh-CN"/>
        </w:rPr>
      </w:pPr>
      <w:r>
        <w:rPr>
          <w:rFonts w:hint="eastAsia"/>
          <w:lang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2026920</wp:posOffset>
            </wp:positionH>
            <wp:positionV relativeFrom="paragraph">
              <wp:posOffset>361315</wp:posOffset>
            </wp:positionV>
            <wp:extent cx="1630680" cy="1630680"/>
            <wp:effectExtent l="0" t="0" r="7620" b="7620"/>
            <wp:wrapNone/>
            <wp:docPr id="3" name="图片 3" descr="qrcod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rcode 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Times New Roman" w:eastAsia="仿宋_GB2312" w:cs="Times New Roman"/>
          <w:spacing w:val="-6"/>
          <w:lang w:eastAsia="zh-CN"/>
        </w:rPr>
        <w:t>二维码</w:t>
      </w:r>
    </w:p>
    <w:p>
      <w:pPr>
        <w:spacing w:line="240" w:lineRule="auto"/>
        <w:ind w:firstLine="0" w:firstLineChars="0"/>
        <w:textAlignment w:val="auto"/>
        <w:outlineLvl w:val="9"/>
        <w:rPr>
          <w:rFonts w:hint="eastAsia"/>
        </w:rPr>
      </w:pPr>
    </w:p>
    <w:p>
      <w:pPr>
        <w:spacing w:line="596" w:lineRule="exact"/>
        <w:ind w:firstLine="0" w:firstLineChars="0"/>
        <w:textAlignment w:val="top"/>
        <w:outlineLvl w:val="0"/>
        <w:rPr>
          <w:rFonts w:hint="eastAsia" w:ascii="仿宋_GB2312"/>
          <w:spacing w:val="-6"/>
        </w:rPr>
      </w:pPr>
    </w:p>
    <w:p>
      <w:pPr>
        <w:spacing w:line="596" w:lineRule="exact"/>
        <w:ind w:firstLine="0" w:firstLineChars="0"/>
        <w:textAlignment w:val="top"/>
        <w:outlineLvl w:val="0"/>
        <w:rPr>
          <w:rFonts w:hint="eastAsia" w:ascii="仿宋_GB2312"/>
          <w:spacing w:val="-6"/>
        </w:rPr>
      </w:pPr>
    </w:p>
    <w:p>
      <w:pPr>
        <w:spacing w:line="596" w:lineRule="exact"/>
        <w:ind w:firstLine="0" w:firstLineChars="0"/>
        <w:textAlignment w:val="top"/>
        <w:outlineLvl w:val="0"/>
        <w:rPr>
          <w:rFonts w:hint="eastAsia" w:ascii="仿宋_GB2312"/>
          <w:spacing w:val="-6"/>
        </w:rPr>
      </w:pPr>
    </w:p>
    <w:p>
      <w:pPr>
        <w:spacing w:line="596" w:lineRule="exact"/>
        <w:ind w:firstLine="0" w:firstLineChars="0"/>
        <w:textAlignment w:val="top"/>
        <w:outlineLvl w:val="0"/>
        <w:rPr>
          <w:rFonts w:hint="eastAsia" w:ascii="仿宋_GB2312"/>
          <w:spacing w:val="-6"/>
        </w:rPr>
      </w:pPr>
    </w:p>
    <w:p>
      <w:pPr>
        <w:spacing w:line="596" w:lineRule="exact"/>
        <w:ind w:firstLine="0" w:firstLineChars="0"/>
        <w:textAlignment w:val="top"/>
        <w:outlineLvl w:val="0"/>
        <w:rPr>
          <w:rFonts w:hint="eastAsia" w:ascii="仿宋_GB2312"/>
          <w:spacing w:val="-6"/>
        </w:rPr>
      </w:pPr>
    </w:p>
    <w:p>
      <w:pPr>
        <w:spacing w:line="596" w:lineRule="exact"/>
        <w:ind w:firstLine="0" w:firstLineChars="0"/>
        <w:textAlignment w:val="top"/>
        <w:outlineLvl w:val="0"/>
        <w:rPr>
          <w:rFonts w:hint="eastAsia" w:ascii="仿宋_GB2312"/>
          <w:spacing w:val="-6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720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36" w:wrap="around" w:vAnchor="text" w:hAnchor="page" w:x="9221" w:y="1"/>
      <w:rPr>
        <w:rStyle w:val="5"/>
        <w:rFonts w:hint="eastAsia" w:ascii="宋体" w:hAnsi="宋体" w:eastAsia="宋体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5"/>
        <w:rFonts w:hint="eastAsia" w:ascii="宋体" w:hAnsi="宋体" w:eastAsia="宋体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D6F4D"/>
    <w:rsid w:val="388D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2024-04-23T09:03:00Z</dcterms:created>
  <dc:creator>hjy</dc:creator>
  <cp:lastModifiedBy>hjy</cp:lastModifiedBy>
  <dcterms:modified xsi:type="dcterms:W3CDTF">2024-04-23T09:04:27Z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