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79F17">
      <w:pPr>
        <w:spacing w:line="596" w:lineRule="exact"/>
        <w:textAlignment w:val="top"/>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76D88977">
      <w:pPr>
        <w:spacing w:line="596" w:lineRule="exact"/>
        <w:textAlignment w:val="top"/>
        <w:rPr>
          <w:rFonts w:hint="eastAsia" w:ascii="仿宋_GB2312" w:hAnsi="仿宋_GB2312" w:cs="仿宋_GB2312"/>
          <w:sz w:val="32"/>
          <w:szCs w:val="32"/>
          <w:lang w:val="en-US" w:eastAsia="zh-CN"/>
        </w:rPr>
      </w:pPr>
    </w:p>
    <w:p w14:paraId="51A5DAE9">
      <w:pPr>
        <w:jc w:val="center"/>
        <w:rPr>
          <w:rFonts w:hint="eastAsia" w:ascii="方正小标宋简体" w:hAnsi="方正小标宋简体" w:eastAsia="方正小标宋简体" w:cs="方正小标宋简体"/>
          <w:sz w:val="36"/>
          <w:szCs w:val="36"/>
          <w:vertAlign w:val="baseline"/>
          <w:lang w:eastAsia="zh-CN"/>
        </w:rPr>
      </w:pPr>
      <w:r>
        <w:rPr>
          <w:rFonts w:hint="eastAsia" w:ascii="方正小标宋简体" w:hAnsi="方正小标宋简体" w:eastAsia="方正小标宋简体" w:cs="方正小标宋简体"/>
          <w:sz w:val="36"/>
          <w:szCs w:val="36"/>
          <w:vertAlign w:val="baseline"/>
          <w:lang w:val="en-US" w:eastAsia="zh-CN"/>
        </w:rPr>
        <w:t>福建省人力资源服务机构“双随机、一公开”</w:t>
      </w:r>
      <w:r>
        <w:rPr>
          <w:rFonts w:hint="eastAsia" w:ascii="方正小标宋简体" w:hAnsi="方正小标宋简体" w:eastAsia="方正小标宋简体" w:cs="方正小标宋简体"/>
          <w:sz w:val="36"/>
          <w:szCs w:val="36"/>
          <w:vertAlign w:val="baseline"/>
          <w:lang w:eastAsia="zh-CN"/>
        </w:rPr>
        <w:t>抽查</w:t>
      </w:r>
    </w:p>
    <w:p w14:paraId="05AE9487">
      <w:pPr>
        <w:jc w:val="center"/>
        <w:rPr>
          <w:rFonts w:hint="eastAsia" w:ascii="方正小标宋简体" w:hAnsi="方正小标宋简体" w:eastAsia="方正小标宋简体" w:cs="方正小标宋简体"/>
          <w:sz w:val="36"/>
          <w:szCs w:val="36"/>
          <w:vertAlign w:val="baseline"/>
          <w:lang w:eastAsia="zh-CN"/>
        </w:rPr>
      </w:pPr>
      <w:r>
        <w:rPr>
          <w:rFonts w:hint="eastAsia" w:ascii="方正小标宋简体" w:hAnsi="方正小标宋简体" w:eastAsia="方正小标宋简体" w:cs="方正小标宋简体"/>
          <w:sz w:val="36"/>
          <w:szCs w:val="36"/>
          <w:vertAlign w:val="baseline"/>
          <w:lang w:eastAsia="zh-CN"/>
        </w:rPr>
        <w:t>暨安全生产检查内容</w:t>
      </w:r>
    </w:p>
    <w:p w14:paraId="3F5D00B8">
      <w:pPr>
        <w:jc w:val="center"/>
        <w:rPr>
          <w:rFonts w:hint="eastAsia" w:ascii="方正小标宋简体" w:hAnsi="方正小标宋简体" w:eastAsia="方正小标宋简体" w:cs="方正小标宋简体"/>
          <w:sz w:val="36"/>
          <w:szCs w:val="36"/>
          <w:vertAlign w:val="baseline"/>
          <w:lang w:eastAsia="zh-CN"/>
        </w:rPr>
      </w:pPr>
    </w:p>
    <w:tbl>
      <w:tblPr>
        <w:tblStyle w:val="3"/>
        <w:tblW w:w="9138"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5013"/>
        <w:gridCol w:w="3550"/>
      </w:tblGrid>
      <w:tr w14:paraId="750FC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75" w:type="dxa"/>
            <w:vMerge w:val="restart"/>
            <w:noWrap w:val="0"/>
            <w:vAlign w:val="center"/>
          </w:tcPr>
          <w:p w14:paraId="6E070559">
            <w:pPr>
              <w:jc w:val="center"/>
              <w:rPr>
                <w:rFonts w:hint="eastAsia" w:ascii="Calibri" w:hAnsi="Calibri" w:eastAsia="宋体" w:cs="Times New Roman"/>
                <w:b/>
                <w:bCs/>
                <w:sz w:val="21"/>
                <w:szCs w:val="21"/>
                <w:vertAlign w:val="baseline"/>
                <w:lang w:eastAsia="zh-CN"/>
              </w:rPr>
            </w:pPr>
            <w:r>
              <w:rPr>
                <w:rFonts w:hint="eastAsia" w:ascii="Calibri" w:hAnsi="Calibri" w:eastAsia="宋体" w:cs="Times New Roman"/>
                <w:b/>
                <w:bCs/>
                <w:sz w:val="21"/>
                <w:szCs w:val="21"/>
                <w:vertAlign w:val="baseline"/>
                <w:lang w:eastAsia="zh-CN"/>
              </w:rPr>
              <w:t>序号</w:t>
            </w:r>
          </w:p>
        </w:tc>
        <w:tc>
          <w:tcPr>
            <w:tcW w:w="5013" w:type="dxa"/>
            <w:vMerge w:val="restart"/>
            <w:noWrap w:val="0"/>
            <w:vAlign w:val="center"/>
          </w:tcPr>
          <w:p w14:paraId="3E2953B6">
            <w:pPr>
              <w:ind w:firstLine="1897" w:firstLineChars="900"/>
              <w:jc w:val="both"/>
              <w:rPr>
                <w:rFonts w:hint="eastAsia" w:ascii="Calibri" w:hAnsi="Calibri" w:eastAsia="宋体" w:cs="Times New Roman"/>
                <w:b/>
                <w:bCs/>
                <w:sz w:val="21"/>
                <w:szCs w:val="21"/>
                <w:vertAlign w:val="baseline"/>
                <w:lang w:eastAsia="zh-CN"/>
              </w:rPr>
            </w:pPr>
            <w:r>
              <w:rPr>
                <w:rFonts w:hint="eastAsia" w:ascii="Calibri" w:hAnsi="Calibri" w:eastAsia="宋体" w:cs="Times New Roman"/>
                <w:b/>
                <w:bCs/>
                <w:sz w:val="21"/>
                <w:szCs w:val="21"/>
                <w:vertAlign w:val="baseline"/>
                <w:lang w:eastAsia="zh-CN"/>
              </w:rPr>
              <w:t>抽查（检查）内容</w:t>
            </w:r>
          </w:p>
        </w:tc>
        <w:tc>
          <w:tcPr>
            <w:tcW w:w="3550" w:type="dxa"/>
            <w:vMerge w:val="restart"/>
            <w:noWrap w:val="0"/>
            <w:vAlign w:val="center"/>
          </w:tcPr>
          <w:p w14:paraId="5AFA6D28">
            <w:pPr>
              <w:jc w:val="center"/>
              <w:rPr>
                <w:rFonts w:hint="eastAsia" w:ascii="Calibri" w:hAnsi="Calibri" w:eastAsia="宋体" w:cs="Times New Roman"/>
                <w:b/>
                <w:bCs/>
                <w:sz w:val="21"/>
                <w:szCs w:val="21"/>
                <w:vertAlign w:val="baseline"/>
                <w:lang w:eastAsia="zh-CN"/>
              </w:rPr>
            </w:pPr>
            <w:r>
              <w:rPr>
                <w:rFonts w:hint="eastAsia" w:ascii="Calibri" w:hAnsi="Calibri" w:eastAsia="宋体" w:cs="Times New Roman"/>
                <w:b/>
                <w:bCs/>
                <w:sz w:val="21"/>
                <w:szCs w:val="21"/>
                <w:vertAlign w:val="baseline"/>
                <w:lang w:eastAsia="zh-CN"/>
              </w:rPr>
              <w:t>依据条款</w:t>
            </w:r>
          </w:p>
        </w:tc>
      </w:tr>
      <w:tr w14:paraId="76E4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75" w:type="dxa"/>
            <w:vMerge w:val="continue"/>
            <w:noWrap w:val="0"/>
            <w:vAlign w:val="center"/>
          </w:tcPr>
          <w:p w14:paraId="4E742142">
            <w:pPr>
              <w:jc w:val="center"/>
              <w:rPr>
                <w:rFonts w:ascii="Calibri" w:hAnsi="Calibri" w:eastAsia="宋体" w:cs="Times New Roman"/>
                <w:b/>
                <w:bCs/>
                <w:sz w:val="21"/>
                <w:szCs w:val="21"/>
                <w:vertAlign w:val="baseline"/>
              </w:rPr>
            </w:pPr>
          </w:p>
        </w:tc>
        <w:tc>
          <w:tcPr>
            <w:tcW w:w="5013" w:type="dxa"/>
            <w:vMerge w:val="continue"/>
            <w:noWrap w:val="0"/>
            <w:vAlign w:val="center"/>
          </w:tcPr>
          <w:p w14:paraId="5E701EBB">
            <w:pPr>
              <w:jc w:val="center"/>
              <w:rPr>
                <w:rFonts w:ascii="Calibri" w:hAnsi="Calibri" w:eastAsia="宋体" w:cs="Times New Roman"/>
                <w:b/>
                <w:bCs/>
                <w:sz w:val="21"/>
                <w:szCs w:val="21"/>
                <w:vertAlign w:val="baseline"/>
              </w:rPr>
            </w:pPr>
          </w:p>
        </w:tc>
        <w:tc>
          <w:tcPr>
            <w:tcW w:w="3550" w:type="dxa"/>
            <w:vMerge w:val="continue"/>
            <w:noWrap w:val="0"/>
            <w:vAlign w:val="center"/>
          </w:tcPr>
          <w:p w14:paraId="6BDA834F">
            <w:pPr>
              <w:jc w:val="center"/>
              <w:rPr>
                <w:rFonts w:hint="eastAsia" w:ascii="Calibri" w:hAnsi="Calibri" w:eastAsia="宋体" w:cs="Times New Roman"/>
                <w:b/>
                <w:bCs/>
                <w:sz w:val="21"/>
                <w:szCs w:val="21"/>
                <w:vertAlign w:val="baseline"/>
                <w:lang w:eastAsia="zh-CN"/>
              </w:rPr>
            </w:pPr>
          </w:p>
        </w:tc>
      </w:tr>
      <w:tr w14:paraId="0EB74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center"/>
          </w:tcPr>
          <w:p w14:paraId="38B38A0C">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p>
        </w:tc>
        <w:tc>
          <w:tcPr>
            <w:tcW w:w="5013" w:type="dxa"/>
            <w:noWrap w:val="0"/>
            <w:vAlign w:val="top"/>
          </w:tcPr>
          <w:p w14:paraId="3B468CA8">
            <w:pPr>
              <w:jc w:val="both"/>
              <w:rPr>
                <w:rFonts w:ascii="Calibri" w:hAnsi="Calibri" w:eastAsia="宋体" w:cs="Times New Roman"/>
                <w:sz w:val="18"/>
                <w:szCs w:val="18"/>
                <w:vertAlign w:val="baseline"/>
              </w:rPr>
            </w:pPr>
            <w:r>
              <w:rPr>
                <w:rFonts w:hint="eastAsia" w:ascii="仿宋_GB2312" w:hAnsi="仿宋_GB2312" w:eastAsia="仿宋_GB2312" w:cs="仿宋_GB2312"/>
                <w:sz w:val="18"/>
                <w:szCs w:val="18"/>
                <w:lang w:eastAsia="zh-CN"/>
              </w:rPr>
              <w:t>经营性人力资源服务机构从事职业中介活动的，是否按规定取得人力资源服务许可证（从事网络招聘服务的，是否依法取得电信业务经营许可证）</w:t>
            </w:r>
            <w:r>
              <w:rPr>
                <w:rFonts w:hint="eastAsia" w:ascii="仿宋_GB2312" w:hAnsi="仿宋_GB2312" w:cs="仿宋_GB2312"/>
                <w:sz w:val="18"/>
                <w:szCs w:val="18"/>
                <w:lang w:eastAsia="zh-CN"/>
              </w:rPr>
              <w:t>；是否在许可范围内开展业务</w:t>
            </w:r>
          </w:p>
        </w:tc>
        <w:tc>
          <w:tcPr>
            <w:tcW w:w="3550" w:type="dxa"/>
            <w:noWrap w:val="0"/>
            <w:vAlign w:val="top"/>
          </w:tcPr>
          <w:p w14:paraId="31778390">
            <w:pPr>
              <w:rPr>
                <w:rFonts w:hint="default" w:ascii="Calibri" w:hAnsi="Calibri" w:eastAsia="宋体" w:cs="Times New Roman"/>
                <w:sz w:val="18"/>
                <w:szCs w:val="18"/>
                <w:vertAlign w:val="baseline"/>
                <w:lang w:val="en-US" w:eastAsia="zh-CN"/>
              </w:rPr>
            </w:pPr>
            <w:r>
              <w:rPr>
                <w:rFonts w:hint="eastAsia" w:ascii="仿宋_GB2312" w:hAnsi="仿宋_GB2312" w:eastAsia="仿宋_GB2312" w:cs="仿宋_GB2312"/>
                <w:sz w:val="18"/>
                <w:szCs w:val="18"/>
                <w:lang w:eastAsia="zh-CN"/>
              </w:rPr>
              <w:t>《人力资源市场暂行条例》</w:t>
            </w:r>
            <w:r>
              <w:rPr>
                <w:rFonts w:hint="eastAsia" w:ascii="仿宋_GB2312" w:hAnsi="仿宋_GB2312" w:cs="仿宋_GB2312"/>
                <w:sz w:val="18"/>
                <w:szCs w:val="18"/>
                <w:lang w:eastAsia="zh-CN"/>
              </w:rPr>
              <w:t>第</w:t>
            </w:r>
            <w:r>
              <w:rPr>
                <w:rFonts w:hint="eastAsia" w:ascii="仿宋_GB2312" w:hAnsi="仿宋_GB2312" w:cs="仿宋_GB2312"/>
                <w:sz w:val="18"/>
                <w:szCs w:val="18"/>
                <w:lang w:val="en-US" w:eastAsia="zh-CN"/>
              </w:rPr>
              <w:t>18条；《人力资源服务机构管理规定》第5条；《福建省人力资源市场条例》第26条</w:t>
            </w:r>
          </w:p>
        </w:tc>
      </w:tr>
      <w:tr w14:paraId="28A8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center"/>
          </w:tcPr>
          <w:p w14:paraId="243A71E5">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5013" w:type="dxa"/>
            <w:noWrap w:val="0"/>
            <w:vAlign w:val="top"/>
          </w:tcPr>
          <w:p w14:paraId="40F5BA9D">
            <w:pPr>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经营性人力资源服务机构开展人力资源供求信息的收集发布等人力资源服务业务的，是否按规定</w:t>
            </w:r>
            <w:r>
              <w:rPr>
                <w:rFonts w:hint="eastAsia" w:ascii="仿宋_GB2312" w:hAnsi="仿宋_GB2312" w:cs="仿宋_GB2312"/>
                <w:sz w:val="18"/>
                <w:szCs w:val="18"/>
                <w:lang w:eastAsia="zh-CN"/>
              </w:rPr>
              <w:t>自开展业务之日起</w:t>
            </w:r>
            <w:r>
              <w:rPr>
                <w:rFonts w:hint="eastAsia" w:ascii="仿宋_GB2312" w:hAnsi="仿宋_GB2312" w:cs="仿宋_GB2312"/>
                <w:sz w:val="18"/>
                <w:szCs w:val="18"/>
                <w:lang w:val="en-US" w:eastAsia="zh-CN"/>
              </w:rPr>
              <w:t>15日内，</w:t>
            </w:r>
            <w:r>
              <w:rPr>
                <w:rFonts w:hint="eastAsia" w:ascii="仿宋_GB2312" w:hAnsi="仿宋_GB2312" w:eastAsia="仿宋_GB2312" w:cs="仿宋_GB2312"/>
                <w:sz w:val="18"/>
                <w:szCs w:val="18"/>
                <w:lang w:eastAsia="zh-CN"/>
              </w:rPr>
              <w:t>向住所地人力资源社会保障行政部门备案</w:t>
            </w:r>
            <w:r>
              <w:rPr>
                <w:rFonts w:hint="eastAsia" w:ascii="仿宋_GB2312" w:hAnsi="仿宋_GB2312" w:cs="仿宋_GB2312"/>
                <w:sz w:val="18"/>
                <w:szCs w:val="18"/>
                <w:lang w:eastAsia="zh-CN"/>
              </w:rPr>
              <w:t>；是否在备案范围内开展业务</w:t>
            </w:r>
          </w:p>
        </w:tc>
        <w:tc>
          <w:tcPr>
            <w:tcW w:w="3550" w:type="dxa"/>
            <w:noWrap w:val="0"/>
            <w:vAlign w:val="top"/>
          </w:tcPr>
          <w:p w14:paraId="49B31F5D">
            <w:pPr>
              <w:rPr>
                <w:rFonts w:ascii="Calibri" w:hAnsi="Calibri" w:eastAsia="宋体" w:cs="Times New Roman"/>
                <w:sz w:val="18"/>
                <w:szCs w:val="18"/>
                <w:vertAlign w:val="baseline"/>
              </w:rPr>
            </w:pPr>
            <w:r>
              <w:rPr>
                <w:rFonts w:hint="eastAsia" w:ascii="仿宋_GB2312" w:hAnsi="仿宋_GB2312" w:eastAsia="仿宋_GB2312" w:cs="仿宋_GB2312"/>
                <w:sz w:val="18"/>
                <w:szCs w:val="18"/>
                <w:lang w:eastAsia="zh-CN"/>
              </w:rPr>
              <w:t>《人力资源市场暂行条例》</w:t>
            </w:r>
            <w:r>
              <w:rPr>
                <w:rFonts w:hint="eastAsia" w:ascii="仿宋_GB2312" w:hAnsi="仿宋_GB2312" w:cs="仿宋_GB2312"/>
                <w:sz w:val="18"/>
                <w:szCs w:val="18"/>
                <w:lang w:eastAsia="zh-CN"/>
              </w:rPr>
              <w:t>第</w:t>
            </w:r>
            <w:r>
              <w:rPr>
                <w:rFonts w:hint="eastAsia" w:ascii="仿宋_GB2312" w:hAnsi="仿宋_GB2312" w:cs="仿宋_GB2312"/>
                <w:sz w:val="18"/>
                <w:szCs w:val="18"/>
                <w:lang w:val="en-US" w:eastAsia="zh-CN"/>
              </w:rPr>
              <w:t>18条；《人力资源服务机构管理规定》第9条；《福建省人力资源市场条例》第28条</w:t>
            </w:r>
          </w:p>
        </w:tc>
      </w:tr>
      <w:tr w14:paraId="3C08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center"/>
          </w:tcPr>
          <w:p w14:paraId="458BA7C4">
            <w:pPr>
              <w:jc w:val="center"/>
              <w:rPr>
                <w:rFonts w:hint="default" w:ascii="仿宋_GB2312" w:hAnsi="仿宋_GB2312" w:eastAsia="仿宋_GB2312" w:cs="仿宋_GB2312"/>
                <w:sz w:val="18"/>
                <w:szCs w:val="18"/>
                <w:lang w:val="en-US" w:eastAsia="zh-CN"/>
              </w:rPr>
            </w:pPr>
            <w:r>
              <w:rPr>
                <w:rFonts w:hint="eastAsia" w:ascii="仿宋_GB2312" w:hAnsi="仿宋_GB2312" w:cs="仿宋_GB2312"/>
                <w:sz w:val="18"/>
                <w:szCs w:val="18"/>
                <w:lang w:val="en-US" w:eastAsia="zh-CN"/>
              </w:rPr>
              <w:t>3</w:t>
            </w:r>
          </w:p>
        </w:tc>
        <w:tc>
          <w:tcPr>
            <w:tcW w:w="5013" w:type="dxa"/>
            <w:noWrap w:val="0"/>
            <w:vAlign w:val="top"/>
          </w:tcPr>
          <w:p w14:paraId="38976512">
            <w:pPr>
              <w:jc w:val="both"/>
              <w:rPr>
                <w:rFonts w:hint="default" w:ascii="仿宋_GB2312" w:hAnsi="仿宋_GB2312" w:eastAsia="仿宋_GB2312" w:cs="仿宋_GB2312"/>
                <w:sz w:val="18"/>
                <w:szCs w:val="18"/>
                <w:lang w:val="en-US" w:eastAsia="zh-CN"/>
              </w:rPr>
            </w:pPr>
            <w:r>
              <w:rPr>
                <w:rFonts w:hint="eastAsia" w:ascii="仿宋_GB2312" w:hAnsi="仿宋_GB2312" w:cs="仿宋_GB2312"/>
                <w:sz w:val="18"/>
                <w:szCs w:val="18"/>
                <w:lang w:eastAsia="zh-CN"/>
              </w:rPr>
              <w:t>经营性人力资源服务机构设立分支机构的，是否在市场主体登记办理完毕之日起</w:t>
            </w:r>
            <w:r>
              <w:rPr>
                <w:rFonts w:hint="eastAsia" w:ascii="仿宋_GB2312" w:hAnsi="仿宋_GB2312" w:cs="仿宋_GB2312"/>
                <w:sz w:val="18"/>
                <w:szCs w:val="18"/>
                <w:lang w:val="en-US" w:eastAsia="zh-CN"/>
              </w:rPr>
              <w:t>15日内，书面报告分支机构住所地人力资源社会保障行政部门</w:t>
            </w:r>
          </w:p>
        </w:tc>
        <w:tc>
          <w:tcPr>
            <w:tcW w:w="3550" w:type="dxa"/>
            <w:noWrap w:val="0"/>
            <w:vAlign w:val="top"/>
          </w:tcPr>
          <w:p w14:paraId="39772005">
            <w:pP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《人力资源市场暂行条例》</w:t>
            </w:r>
            <w:r>
              <w:rPr>
                <w:rFonts w:hint="eastAsia" w:ascii="仿宋_GB2312" w:hAnsi="仿宋_GB2312" w:cs="仿宋_GB2312"/>
                <w:sz w:val="18"/>
                <w:szCs w:val="18"/>
                <w:lang w:eastAsia="zh-CN"/>
              </w:rPr>
              <w:t>第</w:t>
            </w:r>
            <w:r>
              <w:rPr>
                <w:rFonts w:hint="eastAsia" w:ascii="仿宋_GB2312" w:hAnsi="仿宋_GB2312" w:cs="仿宋_GB2312"/>
                <w:sz w:val="18"/>
                <w:szCs w:val="18"/>
                <w:lang w:val="en-US" w:eastAsia="zh-CN"/>
              </w:rPr>
              <w:t>20条；《人力资源服务机构管理规定》第12条；《福建省人力资源市场条例》第29条</w:t>
            </w:r>
          </w:p>
        </w:tc>
      </w:tr>
      <w:tr w14:paraId="11CD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center"/>
          </w:tcPr>
          <w:p w14:paraId="62E7EDBF">
            <w:pPr>
              <w:jc w:val="center"/>
              <w:rPr>
                <w:rFonts w:hint="default" w:ascii="仿宋_GB2312" w:hAnsi="仿宋_GB2312" w:eastAsia="仿宋_GB2312" w:cs="仿宋_GB2312"/>
                <w:sz w:val="18"/>
                <w:szCs w:val="18"/>
                <w:lang w:val="en-US" w:eastAsia="zh-CN"/>
              </w:rPr>
            </w:pPr>
            <w:r>
              <w:rPr>
                <w:rFonts w:hint="eastAsia" w:ascii="仿宋_GB2312" w:hAnsi="仿宋_GB2312" w:cs="仿宋_GB2312"/>
                <w:sz w:val="18"/>
                <w:szCs w:val="18"/>
                <w:lang w:val="en-US" w:eastAsia="zh-CN"/>
              </w:rPr>
              <w:t>4</w:t>
            </w:r>
          </w:p>
        </w:tc>
        <w:tc>
          <w:tcPr>
            <w:tcW w:w="5013" w:type="dxa"/>
            <w:noWrap w:val="0"/>
            <w:vAlign w:val="top"/>
          </w:tcPr>
          <w:p w14:paraId="5826800A">
            <w:pPr>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经营性人力资源服务机构变更名称、住所、法定代表人或者终止经营活动的，是否按规定书面报告住所地人力资源社会保障部门</w:t>
            </w:r>
          </w:p>
        </w:tc>
        <w:tc>
          <w:tcPr>
            <w:tcW w:w="3550" w:type="dxa"/>
            <w:noWrap w:val="0"/>
            <w:vAlign w:val="top"/>
          </w:tcPr>
          <w:p w14:paraId="6032027A">
            <w:pPr>
              <w:rPr>
                <w:rFonts w:ascii="Calibri" w:hAnsi="Calibri" w:eastAsia="宋体" w:cs="Times New Roman"/>
                <w:sz w:val="18"/>
                <w:szCs w:val="18"/>
                <w:vertAlign w:val="baseline"/>
              </w:rPr>
            </w:pPr>
            <w:r>
              <w:rPr>
                <w:rFonts w:hint="eastAsia" w:ascii="仿宋_GB2312" w:hAnsi="仿宋_GB2312" w:eastAsia="仿宋_GB2312" w:cs="仿宋_GB2312"/>
                <w:sz w:val="18"/>
                <w:szCs w:val="18"/>
                <w:lang w:eastAsia="zh-CN"/>
              </w:rPr>
              <w:t>《人力资源市场暂行条例》</w:t>
            </w:r>
            <w:r>
              <w:rPr>
                <w:rFonts w:hint="eastAsia" w:ascii="仿宋_GB2312" w:hAnsi="仿宋_GB2312" w:cs="仿宋_GB2312"/>
                <w:sz w:val="18"/>
                <w:szCs w:val="18"/>
                <w:lang w:eastAsia="zh-CN"/>
              </w:rPr>
              <w:t>第</w:t>
            </w:r>
            <w:r>
              <w:rPr>
                <w:rFonts w:hint="eastAsia" w:ascii="仿宋_GB2312" w:hAnsi="仿宋_GB2312" w:cs="仿宋_GB2312"/>
                <w:sz w:val="18"/>
                <w:szCs w:val="18"/>
                <w:lang w:val="en-US" w:eastAsia="zh-CN"/>
              </w:rPr>
              <w:t>21条；《人力资源服务机构管理规定》第13条；《福建省人力资源市场条例》第30条</w:t>
            </w:r>
          </w:p>
        </w:tc>
      </w:tr>
      <w:tr w14:paraId="4378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center"/>
          </w:tcPr>
          <w:p w14:paraId="2AC152B4">
            <w:pPr>
              <w:jc w:val="center"/>
              <w:rPr>
                <w:rFonts w:hint="default" w:ascii="仿宋_GB2312" w:hAnsi="仿宋_GB2312" w:eastAsia="仿宋_GB2312" w:cs="仿宋_GB2312"/>
                <w:sz w:val="18"/>
                <w:szCs w:val="18"/>
                <w:lang w:val="en-US" w:eastAsia="zh-CN"/>
              </w:rPr>
            </w:pPr>
            <w:r>
              <w:rPr>
                <w:rFonts w:hint="eastAsia" w:ascii="仿宋_GB2312" w:hAnsi="仿宋_GB2312" w:cs="仿宋_GB2312"/>
                <w:sz w:val="18"/>
                <w:szCs w:val="18"/>
                <w:lang w:val="en-US" w:eastAsia="zh-CN"/>
              </w:rPr>
              <w:t>5</w:t>
            </w:r>
          </w:p>
        </w:tc>
        <w:tc>
          <w:tcPr>
            <w:tcW w:w="5013" w:type="dxa"/>
            <w:noWrap w:val="0"/>
            <w:vAlign w:val="top"/>
          </w:tcPr>
          <w:p w14:paraId="0283CE22">
            <w:pPr>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eastAsia="zh-CN"/>
              </w:rPr>
              <w:t>按照告知承诺制方式取得人力资源服务许可证的</w:t>
            </w:r>
            <w:r>
              <w:rPr>
                <w:rFonts w:hint="eastAsia" w:ascii="仿宋_GB2312" w:hAnsi="仿宋_GB2312" w:eastAsia="仿宋_GB2312" w:cs="仿宋_GB2312"/>
                <w:sz w:val="18"/>
                <w:szCs w:val="18"/>
                <w:lang w:val="en-US" w:eastAsia="zh-CN"/>
              </w:rPr>
              <w:t xml:space="preserve"> ，告知承诺事项是否真实</w:t>
            </w:r>
          </w:p>
        </w:tc>
        <w:tc>
          <w:tcPr>
            <w:tcW w:w="3550" w:type="dxa"/>
            <w:noWrap w:val="0"/>
            <w:vAlign w:val="top"/>
          </w:tcPr>
          <w:p w14:paraId="5DD8780E">
            <w:pPr>
              <w:rPr>
                <w:rFonts w:ascii="Calibri" w:hAnsi="Calibri" w:eastAsia="宋体" w:cs="Times New Roman"/>
                <w:sz w:val="18"/>
                <w:szCs w:val="18"/>
                <w:vertAlign w:val="baseline"/>
              </w:rPr>
            </w:pPr>
            <w:r>
              <w:rPr>
                <w:rFonts w:hint="eastAsia" w:ascii="仿宋_GB2312" w:hAnsi="仿宋_GB2312" w:cs="仿宋_GB2312"/>
                <w:sz w:val="18"/>
                <w:szCs w:val="18"/>
                <w:lang w:val="en-US" w:eastAsia="zh-CN"/>
              </w:rPr>
              <w:t>《人力资源服务机构管理规定》第31条</w:t>
            </w:r>
          </w:p>
        </w:tc>
      </w:tr>
      <w:tr w14:paraId="4755B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center"/>
          </w:tcPr>
          <w:p w14:paraId="1D3D20F9">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6</w:t>
            </w:r>
          </w:p>
        </w:tc>
        <w:tc>
          <w:tcPr>
            <w:tcW w:w="5013" w:type="dxa"/>
            <w:noWrap w:val="0"/>
            <w:vAlign w:val="top"/>
          </w:tcPr>
          <w:p w14:paraId="55F501D8">
            <w:pPr>
              <w:jc w:val="both"/>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是否按时</w:t>
            </w:r>
            <w:r>
              <w:rPr>
                <w:rFonts w:hint="eastAsia" w:ascii="仿宋_GB2312" w:hAnsi="仿宋_GB2312" w:cs="仿宋_GB2312"/>
                <w:sz w:val="18"/>
                <w:szCs w:val="18"/>
                <w:lang w:eastAsia="zh-CN"/>
              </w:rPr>
              <w:t>按规定</w:t>
            </w:r>
            <w:r>
              <w:rPr>
                <w:rFonts w:hint="eastAsia" w:ascii="仿宋_GB2312" w:hAnsi="仿宋_GB2312" w:eastAsia="仿宋_GB2312" w:cs="仿宋_GB2312"/>
                <w:sz w:val="18"/>
                <w:szCs w:val="18"/>
                <w:lang w:eastAsia="zh-CN"/>
              </w:rPr>
              <w:t>提交</w:t>
            </w:r>
            <w:r>
              <w:rPr>
                <w:rFonts w:hint="eastAsia" w:ascii="仿宋_GB2312" w:hAnsi="仿宋_GB2312" w:eastAsia="仿宋_GB2312" w:cs="仿宋_GB2312"/>
                <w:sz w:val="18"/>
                <w:szCs w:val="18"/>
              </w:rPr>
              <w:t>机构</w:t>
            </w:r>
            <w:r>
              <w:rPr>
                <w:rFonts w:hint="eastAsia" w:ascii="仿宋_GB2312" w:hAnsi="仿宋_GB2312" w:eastAsia="仿宋_GB2312" w:cs="仿宋_GB2312"/>
                <w:sz w:val="18"/>
                <w:szCs w:val="18"/>
                <w:lang w:eastAsia="zh-CN"/>
              </w:rPr>
              <w:t>经营情况</w:t>
            </w:r>
            <w:r>
              <w:rPr>
                <w:rFonts w:hint="eastAsia" w:ascii="仿宋_GB2312" w:hAnsi="仿宋_GB2312" w:eastAsia="仿宋_GB2312" w:cs="仿宋_GB2312"/>
                <w:sz w:val="18"/>
                <w:szCs w:val="18"/>
              </w:rPr>
              <w:t>年度报告</w:t>
            </w:r>
          </w:p>
        </w:tc>
        <w:tc>
          <w:tcPr>
            <w:tcW w:w="3550" w:type="dxa"/>
            <w:noWrap w:val="0"/>
            <w:vAlign w:val="top"/>
          </w:tcPr>
          <w:p w14:paraId="160B68FF">
            <w:pPr>
              <w:rPr>
                <w:rFonts w:hint="eastAsia" w:ascii="Calibri" w:hAnsi="Calibri" w:eastAsia="宋体" w:cs="Times New Roman"/>
                <w:sz w:val="18"/>
                <w:szCs w:val="18"/>
                <w:vertAlign w:val="baseline"/>
                <w:lang w:eastAsia="zh-CN"/>
              </w:rPr>
            </w:pPr>
            <w:r>
              <w:rPr>
                <w:rFonts w:hint="eastAsia" w:ascii="仿宋_GB2312" w:hAnsi="仿宋_GB2312" w:eastAsia="仿宋_GB2312" w:cs="仿宋_GB2312"/>
                <w:sz w:val="18"/>
                <w:szCs w:val="18"/>
                <w:lang w:eastAsia="zh-CN"/>
              </w:rPr>
              <w:t>《人力资源市场暂行条例》</w:t>
            </w:r>
            <w:r>
              <w:rPr>
                <w:rFonts w:hint="eastAsia" w:ascii="仿宋_GB2312" w:hAnsi="仿宋_GB2312" w:cs="仿宋_GB2312"/>
                <w:sz w:val="18"/>
                <w:szCs w:val="18"/>
                <w:lang w:eastAsia="zh-CN"/>
              </w:rPr>
              <w:t>第</w:t>
            </w:r>
            <w:r>
              <w:rPr>
                <w:rFonts w:hint="eastAsia" w:ascii="仿宋_GB2312" w:hAnsi="仿宋_GB2312" w:cs="仿宋_GB2312"/>
                <w:sz w:val="18"/>
                <w:szCs w:val="18"/>
                <w:lang w:val="en-US" w:eastAsia="zh-CN"/>
              </w:rPr>
              <w:t>36条；《人力资源服务机构管理规定》第34条</w:t>
            </w:r>
          </w:p>
        </w:tc>
      </w:tr>
      <w:tr w14:paraId="5BCE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75" w:type="dxa"/>
            <w:noWrap w:val="0"/>
            <w:vAlign w:val="center"/>
          </w:tcPr>
          <w:p w14:paraId="09F06B2B">
            <w:pPr>
              <w:jc w:val="center"/>
              <w:rPr>
                <w:rFonts w:hint="default" w:ascii="仿宋_GB2312" w:hAnsi="仿宋_GB2312" w:eastAsia="仿宋_GB2312" w:cs="仿宋_GB2312"/>
                <w:sz w:val="18"/>
                <w:szCs w:val="18"/>
                <w:lang w:val="en-US" w:eastAsia="zh-CN"/>
              </w:rPr>
            </w:pPr>
            <w:r>
              <w:rPr>
                <w:rFonts w:hint="eastAsia" w:ascii="仿宋_GB2312" w:hAnsi="仿宋_GB2312" w:cs="仿宋_GB2312"/>
                <w:sz w:val="18"/>
                <w:szCs w:val="18"/>
                <w:lang w:val="en-US" w:eastAsia="zh-CN"/>
              </w:rPr>
              <w:t>7</w:t>
            </w:r>
          </w:p>
        </w:tc>
        <w:tc>
          <w:tcPr>
            <w:tcW w:w="5013" w:type="dxa"/>
            <w:noWrap w:val="0"/>
            <w:vAlign w:val="top"/>
          </w:tcPr>
          <w:p w14:paraId="0E693F63">
            <w:pPr>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是否在服务场所明示营业执照、服务项目、收费标准、监督机关和监督电话等事项；从事职业中介活动的，是否在服务场所明示人力资源服务许可证</w:t>
            </w:r>
            <w:r>
              <w:rPr>
                <w:rFonts w:hint="eastAsia" w:ascii="仿宋_GB2312" w:hAnsi="仿宋_GB2312" w:cs="仿宋_GB2312"/>
                <w:sz w:val="18"/>
                <w:szCs w:val="18"/>
                <w:lang w:eastAsia="zh-CN"/>
              </w:rPr>
              <w:t>；从事网络招聘服务的，是否在网站、移动互联网应用程序等首页显著位置持续公示营业执照、人力资源服务许可证等信息或上述信息的链接标识</w:t>
            </w:r>
          </w:p>
        </w:tc>
        <w:tc>
          <w:tcPr>
            <w:tcW w:w="3550" w:type="dxa"/>
            <w:noWrap w:val="0"/>
            <w:vAlign w:val="top"/>
          </w:tcPr>
          <w:p w14:paraId="4EEA818F">
            <w:pPr>
              <w:rPr>
                <w:rFonts w:hint="default" w:ascii="Calibri" w:hAnsi="Calibri" w:eastAsia="宋体" w:cs="Times New Roman"/>
                <w:sz w:val="18"/>
                <w:szCs w:val="18"/>
                <w:vertAlign w:val="baseline"/>
                <w:lang w:val="en-US"/>
              </w:rPr>
            </w:pPr>
            <w:r>
              <w:rPr>
                <w:rFonts w:hint="eastAsia" w:ascii="仿宋_GB2312" w:hAnsi="仿宋_GB2312" w:eastAsia="仿宋_GB2312" w:cs="仿宋_GB2312"/>
                <w:sz w:val="18"/>
                <w:szCs w:val="18"/>
                <w:lang w:eastAsia="zh-CN"/>
              </w:rPr>
              <w:t>《人力资源市场暂行条例》</w:t>
            </w:r>
            <w:r>
              <w:rPr>
                <w:rFonts w:hint="eastAsia" w:ascii="仿宋_GB2312" w:hAnsi="仿宋_GB2312" w:cs="仿宋_GB2312"/>
                <w:sz w:val="18"/>
                <w:szCs w:val="18"/>
                <w:lang w:eastAsia="zh-CN"/>
              </w:rPr>
              <w:t>第</w:t>
            </w:r>
            <w:r>
              <w:rPr>
                <w:rFonts w:hint="eastAsia" w:ascii="仿宋_GB2312" w:hAnsi="仿宋_GB2312" w:cs="仿宋_GB2312"/>
                <w:sz w:val="18"/>
                <w:szCs w:val="18"/>
                <w:lang w:val="en-US" w:eastAsia="zh-CN"/>
              </w:rPr>
              <w:t>32条；《人力资源服务机构管理规定》第26条；《网络招聘服务管理规定》第13条；《福建省人力资源市场条例》第37条</w:t>
            </w:r>
          </w:p>
        </w:tc>
      </w:tr>
      <w:tr w14:paraId="6181C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75" w:type="dxa"/>
            <w:noWrap w:val="0"/>
            <w:vAlign w:val="center"/>
          </w:tcPr>
          <w:p w14:paraId="7DAC1B84">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5013" w:type="dxa"/>
            <w:noWrap w:val="0"/>
            <w:vAlign w:val="top"/>
          </w:tcPr>
          <w:p w14:paraId="52711D7D">
            <w:pPr>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是否建立完备的招聘信息管理制度，依法对用人单位所提供材料的真实性、合法性进行审查，并将相关审查材料存档备核</w:t>
            </w:r>
          </w:p>
        </w:tc>
        <w:tc>
          <w:tcPr>
            <w:tcW w:w="3550" w:type="dxa"/>
            <w:noWrap w:val="0"/>
            <w:vAlign w:val="top"/>
          </w:tcPr>
          <w:p w14:paraId="35DCD130">
            <w:pPr>
              <w:rPr>
                <w:rFonts w:hint="eastAsia" w:ascii="Calibri" w:hAnsi="Calibri" w:eastAsia="宋体" w:cs="Times New Roman"/>
                <w:sz w:val="18"/>
                <w:szCs w:val="18"/>
                <w:vertAlign w:val="baseline"/>
                <w:lang w:eastAsia="zh-CN"/>
              </w:rPr>
            </w:pPr>
            <w:r>
              <w:rPr>
                <w:rFonts w:hint="eastAsia" w:ascii="仿宋_GB2312" w:hAnsi="仿宋_GB2312" w:cs="仿宋_GB2312"/>
                <w:sz w:val="18"/>
                <w:szCs w:val="18"/>
                <w:lang w:val="en-US" w:eastAsia="zh-CN"/>
              </w:rPr>
              <w:t>《人力资源服务机构管理规定》第16条；《网络招聘服务管理规定》第17条；《福建省人力资源市场条例》第33条</w:t>
            </w:r>
          </w:p>
        </w:tc>
      </w:tr>
      <w:tr w14:paraId="6E78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75" w:type="dxa"/>
            <w:noWrap w:val="0"/>
            <w:vAlign w:val="center"/>
          </w:tcPr>
          <w:p w14:paraId="2DC594D3">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9</w:t>
            </w:r>
          </w:p>
        </w:tc>
        <w:tc>
          <w:tcPr>
            <w:tcW w:w="5013" w:type="dxa"/>
            <w:noWrap w:val="0"/>
            <w:vAlign w:val="top"/>
          </w:tcPr>
          <w:p w14:paraId="249FA39F">
            <w:pPr>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开展人力资源供求信息收集和发布的，是否建立健全信息发布审查和投诉处理机制</w:t>
            </w:r>
          </w:p>
        </w:tc>
        <w:tc>
          <w:tcPr>
            <w:tcW w:w="3550" w:type="dxa"/>
            <w:noWrap w:val="0"/>
            <w:vAlign w:val="top"/>
          </w:tcPr>
          <w:p w14:paraId="13F1F317">
            <w:pPr>
              <w:rPr>
                <w:rFonts w:ascii="Calibri" w:hAnsi="Calibri" w:eastAsia="宋体" w:cs="Times New Roman"/>
                <w:sz w:val="18"/>
                <w:szCs w:val="18"/>
                <w:vertAlign w:val="baseline"/>
              </w:rPr>
            </w:pPr>
            <w:r>
              <w:rPr>
                <w:rFonts w:hint="eastAsia" w:ascii="仿宋_GB2312" w:hAnsi="仿宋_GB2312" w:eastAsia="仿宋_GB2312" w:cs="仿宋_GB2312"/>
                <w:sz w:val="18"/>
                <w:szCs w:val="18"/>
                <w:lang w:eastAsia="zh-CN"/>
              </w:rPr>
              <w:t>《人力资源市场暂行条例》</w:t>
            </w:r>
            <w:r>
              <w:rPr>
                <w:rFonts w:hint="eastAsia" w:ascii="仿宋_GB2312" w:hAnsi="仿宋_GB2312" w:cs="仿宋_GB2312"/>
                <w:sz w:val="18"/>
                <w:szCs w:val="18"/>
                <w:lang w:eastAsia="zh-CN"/>
              </w:rPr>
              <w:t>第</w:t>
            </w:r>
            <w:r>
              <w:rPr>
                <w:rFonts w:hint="eastAsia" w:ascii="仿宋_GB2312" w:hAnsi="仿宋_GB2312" w:cs="仿宋_GB2312"/>
                <w:sz w:val="18"/>
                <w:szCs w:val="18"/>
                <w:lang w:val="en-US" w:eastAsia="zh-CN"/>
              </w:rPr>
              <w:t>29条；《人力资源服务机构管理规定》第21条；《福建省人力资源市场条例》第33条</w:t>
            </w:r>
          </w:p>
        </w:tc>
      </w:tr>
      <w:tr w14:paraId="3C85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75" w:type="dxa"/>
            <w:noWrap w:val="0"/>
            <w:vAlign w:val="center"/>
          </w:tcPr>
          <w:p w14:paraId="4B95611B">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10</w:t>
            </w:r>
          </w:p>
        </w:tc>
        <w:tc>
          <w:tcPr>
            <w:tcW w:w="5013" w:type="dxa"/>
            <w:noWrap w:val="0"/>
            <w:vAlign w:val="top"/>
          </w:tcPr>
          <w:p w14:paraId="0329F490">
            <w:pPr>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发布的求职招聘信息，是否标注有效期限或者及时更新</w:t>
            </w:r>
          </w:p>
        </w:tc>
        <w:tc>
          <w:tcPr>
            <w:tcW w:w="3550" w:type="dxa"/>
            <w:noWrap w:val="0"/>
            <w:vAlign w:val="top"/>
          </w:tcPr>
          <w:p w14:paraId="06B024A1">
            <w:pPr>
              <w:rPr>
                <w:rFonts w:ascii="Calibri" w:hAnsi="Calibri" w:eastAsia="宋体" w:cs="Times New Roman"/>
                <w:sz w:val="18"/>
                <w:szCs w:val="18"/>
                <w:vertAlign w:val="baseline"/>
              </w:rPr>
            </w:pPr>
            <w:r>
              <w:rPr>
                <w:rFonts w:hint="eastAsia" w:ascii="仿宋_GB2312" w:hAnsi="仿宋_GB2312" w:cs="仿宋_GB2312"/>
                <w:sz w:val="18"/>
                <w:szCs w:val="18"/>
                <w:lang w:val="en-US" w:eastAsia="zh-CN"/>
              </w:rPr>
              <w:t>《人力资源服务机构管理规定》第18条</w:t>
            </w:r>
          </w:p>
        </w:tc>
      </w:tr>
      <w:tr w14:paraId="3A1AC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75" w:type="dxa"/>
            <w:noWrap w:val="0"/>
            <w:vAlign w:val="center"/>
          </w:tcPr>
          <w:p w14:paraId="512693FD">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11</w:t>
            </w:r>
          </w:p>
        </w:tc>
        <w:tc>
          <w:tcPr>
            <w:tcW w:w="5013" w:type="dxa"/>
            <w:noWrap w:val="0"/>
            <w:vAlign w:val="top"/>
          </w:tcPr>
          <w:p w14:paraId="49F07F35">
            <w:pPr>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是否建立健全个人信息保护、个人信息安全监测预警等机制</w:t>
            </w:r>
            <w:r>
              <w:rPr>
                <w:rFonts w:hint="eastAsia" w:ascii="仿宋_GB2312" w:hAnsi="仿宋_GB2312" w:cs="仿宋_GB2312"/>
                <w:sz w:val="18"/>
                <w:szCs w:val="18"/>
                <w:lang w:eastAsia="zh-CN"/>
              </w:rPr>
              <w:t>；是否对个人信息保护情况进行定期自查（每年至少一次），记录自查情况</w:t>
            </w:r>
          </w:p>
        </w:tc>
        <w:tc>
          <w:tcPr>
            <w:tcW w:w="3550" w:type="dxa"/>
            <w:noWrap w:val="0"/>
            <w:vAlign w:val="top"/>
          </w:tcPr>
          <w:p w14:paraId="4AB7A497">
            <w:pPr>
              <w:rPr>
                <w:rFonts w:ascii="Calibri" w:hAnsi="Calibri" w:eastAsia="宋体" w:cs="Times New Roman"/>
                <w:sz w:val="18"/>
                <w:szCs w:val="18"/>
                <w:vertAlign w:val="baseline"/>
              </w:rPr>
            </w:pPr>
            <w:r>
              <w:rPr>
                <w:rFonts w:hint="eastAsia" w:ascii="仿宋_GB2312" w:hAnsi="仿宋_GB2312" w:cs="仿宋_GB2312"/>
                <w:sz w:val="18"/>
                <w:szCs w:val="18"/>
                <w:lang w:val="en-US" w:eastAsia="zh-CN"/>
              </w:rPr>
              <w:t>《人力资源服务机构管理规定》第22条；《网络招聘服务管理规定》第21条；《福建省人力资源市场条例》第36条</w:t>
            </w:r>
          </w:p>
        </w:tc>
      </w:tr>
      <w:tr w14:paraId="3A47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5" w:type="dxa"/>
            <w:noWrap w:val="0"/>
            <w:vAlign w:val="center"/>
          </w:tcPr>
          <w:p w14:paraId="3C250D00">
            <w:pPr>
              <w:jc w:val="center"/>
              <w:rPr>
                <w:rFonts w:hint="default" w:ascii="仿宋_GB2312" w:hAnsi="仿宋_GB2312" w:eastAsia="仿宋_GB2312" w:cs="仿宋_GB2312"/>
                <w:sz w:val="18"/>
                <w:szCs w:val="18"/>
                <w:lang w:val="en-US" w:eastAsia="zh-CN"/>
              </w:rPr>
            </w:pPr>
            <w:r>
              <w:rPr>
                <w:rFonts w:hint="eastAsia" w:ascii="仿宋_GB2312" w:hAnsi="仿宋_GB2312" w:cs="仿宋_GB2312"/>
                <w:sz w:val="18"/>
                <w:szCs w:val="18"/>
                <w:lang w:val="en-US" w:eastAsia="zh-CN"/>
              </w:rPr>
              <w:t>12</w:t>
            </w:r>
          </w:p>
        </w:tc>
        <w:tc>
          <w:tcPr>
            <w:tcW w:w="5013" w:type="dxa"/>
            <w:noWrap w:val="0"/>
            <w:vAlign w:val="top"/>
          </w:tcPr>
          <w:p w14:paraId="6A4FEEA4">
            <w:pPr>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是否建立和完善举报投诉处理机制，公布举报投诉方式</w:t>
            </w:r>
            <w:r>
              <w:rPr>
                <w:rFonts w:hint="eastAsia" w:ascii="仿宋_GB2312" w:hAnsi="仿宋_GB2312" w:cs="仿宋_GB2312"/>
                <w:sz w:val="18"/>
                <w:szCs w:val="18"/>
                <w:lang w:eastAsia="zh-CN"/>
              </w:rPr>
              <w:t>，及时受理并处理有关举报投诉</w:t>
            </w:r>
          </w:p>
        </w:tc>
        <w:tc>
          <w:tcPr>
            <w:tcW w:w="3550" w:type="dxa"/>
            <w:noWrap w:val="0"/>
            <w:vAlign w:val="top"/>
          </w:tcPr>
          <w:p w14:paraId="0B123837">
            <w:pPr>
              <w:rPr>
                <w:rFonts w:ascii="Calibri" w:hAnsi="Calibri" w:eastAsia="宋体" w:cs="Times New Roman"/>
                <w:sz w:val="18"/>
                <w:szCs w:val="18"/>
                <w:vertAlign w:val="baseline"/>
              </w:rPr>
            </w:pPr>
            <w:r>
              <w:rPr>
                <w:rFonts w:hint="eastAsia" w:ascii="仿宋_GB2312" w:hAnsi="仿宋_GB2312" w:cs="仿宋_GB2312"/>
                <w:sz w:val="18"/>
                <w:szCs w:val="18"/>
                <w:lang w:val="en-US" w:eastAsia="zh-CN"/>
              </w:rPr>
              <w:t>《人力资源服务机构管理规定》第24条；《网络招聘服务管理规定》第23条</w:t>
            </w:r>
          </w:p>
        </w:tc>
      </w:tr>
      <w:tr w14:paraId="2925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75" w:type="dxa"/>
            <w:noWrap w:val="0"/>
            <w:vAlign w:val="center"/>
          </w:tcPr>
          <w:p w14:paraId="4C7C505F">
            <w:pPr>
              <w:jc w:val="center"/>
              <w:rPr>
                <w:rFonts w:hint="default" w:ascii="仿宋_GB2312" w:hAnsi="仿宋_GB2312" w:eastAsia="仿宋_GB2312" w:cs="仿宋_GB2312"/>
                <w:sz w:val="18"/>
                <w:szCs w:val="18"/>
                <w:lang w:val="en-US" w:eastAsia="zh-CN"/>
              </w:rPr>
            </w:pPr>
            <w:r>
              <w:rPr>
                <w:rFonts w:hint="eastAsia" w:ascii="仿宋_GB2312" w:hAnsi="仿宋_GB2312" w:cs="仿宋_GB2312"/>
                <w:sz w:val="18"/>
                <w:szCs w:val="18"/>
                <w:lang w:val="en-US" w:eastAsia="zh-CN"/>
              </w:rPr>
              <w:t>13</w:t>
            </w:r>
          </w:p>
        </w:tc>
        <w:tc>
          <w:tcPr>
            <w:tcW w:w="5013" w:type="dxa"/>
            <w:noWrap w:val="0"/>
            <w:vAlign w:val="top"/>
          </w:tcPr>
          <w:p w14:paraId="16054A6E">
            <w:pPr>
              <w:jc w:val="both"/>
              <w:rPr>
                <w:rFonts w:hint="eastAsia" w:ascii="仿宋_GB2312" w:hAnsi="仿宋_GB2312" w:eastAsia="仿宋_GB2312" w:cs="仿宋_GB2312"/>
                <w:sz w:val="18"/>
                <w:szCs w:val="18"/>
                <w:lang w:eastAsia="zh-CN"/>
              </w:rPr>
            </w:pPr>
            <w:r>
              <w:rPr>
                <w:rFonts w:hint="eastAsia" w:ascii="仿宋_GB2312" w:hAnsi="仿宋_GB2312" w:cs="仿宋_GB2312"/>
                <w:sz w:val="18"/>
                <w:szCs w:val="18"/>
                <w:lang w:eastAsia="zh-CN"/>
              </w:rPr>
              <w:t>是否建立健全财务管理制度等内部管理制度；</w:t>
            </w:r>
            <w:r>
              <w:rPr>
                <w:rFonts w:hint="eastAsia" w:ascii="仿宋_GB2312" w:hAnsi="仿宋_GB2312" w:eastAsia="仿宋_GB2312" w:cs="仿宋_GB2312"/>
                <w:sz w:val="18"/>
                <w:szCs w:val="18"/>
                <w:lang w:eastAsia="zh-CN"/>
              </w:rPr>
              <w:t>是否建立服务台帐</w:t>
            </w:r>
            <w:r>
              <w:rPr>
                <w:rFonts w:hint="eastAsia" w:ascii="仿宋_GB2312" w:hAnsi="仿宋_GB2312" w:cs="仿宋_GB2312"/>
                <w:sz w:val="18"/>
                <w:szCs w:val="18"/>
                <w:lang w:eastAsia="zh-CN"/>
              </w:rPr>
              <w:t>如实记录服务对象、服务过程、服务结果等信息</w:t>
            </w:r>
            <w:r>
              <w:rPr>
                <w:rFonts w:hint="eastAsia" w:ascii="仿宋_GB2312" w:hAnsi="仿宋_GB2312" w:eastAsia="仿宋_GB2312" w:cs="仿宋_GB2312"/>
                <w:sz w:val="18"/>
                <w:szCs w:val="18"/>
                <w:lang w:eastAsia="zh-CN"/>
              </w:rPr>
              <w:t>（服务台账应保存</w:t>
            </w:r>
            <w:r>
              <w:rPr>
                <w:rFonts w:hint="eastAsia" w:ascii="仿宋_GB2312" w:hAnsi="仿宋_GB2312" w:eastAsia="仿宋_GB2312" w:cs="仿宋_GB2312"/>
                <w:sz w:val="18"/>
                <w:szCs w:val="18"/>
                <w:lang w:val="en-US" w:eastAsia="zh-CN"/>
              </w:rPr>
              <w:t>2年以上</w:t>
            </w:r>
            <w:r>
              <w:rPr>
                <w:rFonts w:hint="eastAsia" w:ascii="仿宋_GB2312" w:hAnsi="仿宋_GB2312" w:eastAsia="仿宋_GB2312" w:cs="仿宋_GB2312"/>
                <w:sz w:val="18"/>
                <w:szCs w:val="18"/>
                <w:lang w:eastAsia="zh-CN"/>
              </w:rPr>
              <w:t>）</w:t>
            </w:r>
          </w:p>
        </w:tc>
        <w:tc>
          <w:tcPr>
            <w:tcW w:w="3550" w:type="dxa"/>
            <w:noWrap w:val="0"/>
            <w:vAlign w:val="top"/>
          </w:tcPr>
          <w:p w14:paraId="489975E3">
            <w:pPr>
              <w:rPr>
                <w:rFonts w:ascii="Calibri" w:hAnsi="Calibri" w:eastAsia="宋体" w:cs="Times New Roman"/>
                <w:sz w:val="18"/>
                <w:szCs w:val="18"/>
                <w:vertAlign w:val="baseline"/>
              </w:rPr>
            </w:pPr>
            <w:r>
              <w:rPr>
                <w:rFonts w:hint="eastAsia" w:ascii="仿宋_GB2312" w:hAnsi="仿宋_GB2312" w:eastAsia="仿宋_GB2312" w:cs="仿宋_GB2312"/>
                <w:sz w:val="18"/>
                <w:szCs w:val="18"/>
                <w:lang w:eastAsia="zh-CN"/>
              </w:rPr>
              <w:t>《人力资源市场暂行条例》</w:t>
            </w:r>
            <w:r>
              <w:rPr>
                <w:rFonts w:hint="eastAsia" w:ascii="仿宋_GB2312" w:hAnsi="仿宋_GB2312" w:cs="仿宋_GB2312"/>
                <w:sz w:val="18"/>
                <w:szCs w:val="18"/>
                <w:lang w:eastAsia="zh-CN"/>
              </w:rPr>
              <w:t>第</w:t>
            </w:r>
            <w:r>
              <w:rPr>
                <w:rFonts w:hint="eastAsia" w:ascii="仿宋_GB2312" w:hAnsi="仿宋_GB2312" w:cs="仿宋_GB2312"/>
                <w:sz w:val="18"/>
                <w:szCs w:val="18"/>
                <w:lang w:val="en-US" w:eastAsia="zh-CN"/>
              </w:rPr>
              <w:t>33条；《人力资源服务机构管理规定》第25条；《福建省人力资源市场条例》第40条</w:t>
            </w:r>
          </w:p>
        </w:tc>
      </w:tr>
      <w:tr w14:paraId="277F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75" w:type="dxa"/>
            <w:noWrap w:val="0"/>
            <w:vAlign w:val="center"/>
          </w:tcPr>
          <w:p w14:paraId="23185199">
            <w:pPr>
              <w:jc w:val="center"/>
              <w:rPr>
                <w:rFonts w:hint="default" w:ascii="仿宋_GB2312" w:hAnsi="仿宋_GB2312" w:eastAsia="仿宋_GB2312" w:cs="仿宋_GB2312"/>
                <w:sz w:val="18"/>
                <w:szCs w:val="18"/>
                <w:lang w:val="en-US" w:eastAsia="zh-CN"/>
              </w:rPr>
            </w:pPr>
            <w:r>
              <w:rPr>
                <w:rFonts w:hint="eastAsia" w:ascii="仿宋_GB2312" w:hAnsi="仿宋_GB2312" w:cs="仿宋_GB2312"/>
                <w:sz w:val="18"/>
                <w:szCs w:val="18"/>
                <w:lang w:val="en-US" w:eastAsia="zh-CN"/>
              </w:rPr>
              <w:t>14</w:t>
            </w:r>
          </w:p>
        </w:tc>
        <w:tc>
          <w:tcPr>
            <w:tcW w:w="5013" w:type="dxa"/>
            <w:noWrap w:val="0"/>
            <w:vAlign w:val="top"/>
          </w:tcPr>
          <w:p w14:paraId="1E8FF11C">
            <w:pPr>
              <w:jc w:val="both"/>
              <w:rPr>
                <w:rFonts w:hint="eastAsia" w:ascii="仿宋_GB2312" w:hAnsi="仿宋_GB2312" w:eastAsia="仿宋_GB2312" w:cs="仿宋_GB2312"/>
                <w:sz w:val="18"/>
                <w:szCs w:val="18"/>
                <w:lang w:eastAsia="zh-CN"/>
              </w:rPr>
            </w:pPr>
            <w:r>
              <w:rPr>
                <w:rFonts w:hint="eastAsia" w:ascii="仿宋_GB2312" w:hAnsi="仿宋_GB2312" w:cs="仿宋_GB2312"/>
                <w:sz w:val="18"/>
                <w:szCs w:val="18"/>
                <w:lang w:eastAsia="zh-CN"/>
              </w:rPr>
              <w:t>以网络招聘服务平台方式从事网络招聘服务的，是否制定平台协议和服务规则，明确进入和退出平台、服务质量保障、求职者权益保护、个人信息保护等方面的权利和义务</w:t>
            </w:r>
          </w:p>
        </w:tc>
        <w:tc>
          <w:tcPr>
            <w:tcW w:w="3550" w:type="dxa"/>
            <w:noWrap w:val="0"/>
            <w:vAlign w:val="top"/>
          </w:tcPr>
          <w:p w14:paraId="519B1152">
            <w:pPr>
              <w:rPr>
                <w:rFonts w:ascii="Calibri" w:hAnsi="Calibri" w:eastAsia="宋体" w:cs="Times New Roman"/>
                <w:sz w:val="18"/>
                <w:szCs w:val="18"/>
                <w:vertAlign w:val="baseline"/>
              </w:rPr>
            </w:pPr>
            <w:r>
              <w:rPr>
                <w:rFonts w:hint="eastAsia" w:ascii="仿宋_GB2312" w:hAnsi="仿宋_GB2312" w:cs="仿宋_GB2312"/>
                <w:sz w:val="18"/>
                <w:szCs w:val="18"/>
                <w:lang w:val="en-US" w:eastAsia="zh-CN"/>
              </w:rPr>
              <w:t>《网络招聘服务管理规定》第24条</w:t>
            </w:r>
          </w:p>
        </w:tc>
      </w:tr>
      <w:tr w14:paraId="01F20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75" w:type="dxa"/>
            <w:noWrap w:val="0"/>
            <w:vAlign w:val="center"/>
          </w:tcPr>
          <w:p w14:paraId="760487D8">
            <w:pPr>
              <w:jc w:val="center"/>
              <w:rPr>
                <w:rFonts w:hint="default" w:ascii="仿宋_GB2312" w:hAnsi="仿宋_GB2312" w:eastAsia="仿宋_GB2312" w:cs="仿宋_GB2312"/>
                <w:sz w:val="18"/>
                <w:szCs w:val="18"/>
                <w:lang w:val="en-US" w:eastAsia="zh-CN"/>
              </w:rPr>
            </w:pPr>
            <w:r>
              <w:rPr>
                <w:rFonts w:hint="eastAsia" w:ascii="仿宋_GB2312" w:hAnsi="仿宋_GB2312" w:cs="仿宋_GB2312"/>
                <w:sz w:val="18"/>
                <w:szCs w:val="18"/>
                <w:lang w:val="en-US" w:eastAsia="zh-CN"/>
              </w:rPr>
              <w:t>15</w:t>
            </w:r>
          </w:p>
        </w:tc>
        <w:tc>
          <w:tcPr>
            <w:tcW w:w="5013" w:type="dxa"/>
            <w:noWrap w:val="0"/>
            <w:vAlign w:val="top"/>
          </w:tcPr>
          <w:p w14:paraId="6BE7CAE3">
            <w:pPr>
              <w:jc w:val="both"/>
              <w:rPr>
                <w:rFonts w:hint="eastAsia" w:ascii="仿宋_GB2312" w:hAnsi="仿宋_GB2312" w:eastAsia="仿宋_GB2312" w:cs="仿宋_GB2312"/>
                <w:sz w:val="18"/>
                <w:szCs w:val="18"/>
                <w:lang w:eastAsia="zh-CN"/>
              </w:rPr>
            </w:pPr>
            <w:r>
              <w:rPr>
                <w:rFonts w:hint="eastAsia" w:ascii="仿宋_GB2312" w:hAnsi="仿宋_GB2312" w:cs="仿宋_GB2312"/>
                <w:sz w:val="18"/>
                <w:szCs w:val="18"/>
                <w:lang w:eastAsia="zh-CN"/>
              </w:rPr>
              <w:t>以网络招聘服务平台方式从事网络招聘服务的人力资源服务机构，是否要求申请进入平台的人力资源服务机构提交其营业执照、地址、联系方式、人力资源服务许可证等真实信息，进行核验登记，建立登记档案，并定期核验更新</w:t>
            </w:r>
          </w:p>
        </w:tc>
        <w:tc>
          <w:tcPr>
            <w:tcW w:w="3550" w:type="dxa"/>
            <w:noWrap w:val="0"/>
            <w:vAlign w:val="top"/>
          </w:tcPr>
          <w:p w14:paraId="7DA731C3">
            <w:pPr>
              <w:rPr>
                <w:rFonts w:ascii="Calibri" w:hAnsi="Calibri" w:eastAsia="宋体" w:cs="Times New Roman"/>
                <w:sz w:val="18"/>
                <w:szCs w:val="18"/>
                <w:vertAlign w:val="baseline"/>
              </w:rPr>
            </w:pPr>
            <w:r>
              <w:rPr>
                <w:rFonts w:hint="eastAsia" w:ascii="仿宋_GB2312" w:hAnsi="仿宋_GB2312" w:cs="仿宋_GB2312"/>
                <w:sz w:val="18"/>
                <w:szCs w:val="18"/>
                <w:lang w:val="en-US" w:eastAsia="zh-CN"/>
              </w:rPr>
              <w:t>《网络招聘服务管理规定》第25条</w:t>
            </w:r>
          </w:p>
        </w:tc>
      </w:tr>
      <w:tr w14:paraId="0A09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75" w:type="dxa"/>
            <w:noWrap w:val="0"/>
            <w:vAlign w:val="center"/>
          </w:tcPr>
          <w:p w14:paraId="0566A2B2">
            <w:pPr>
              <w:jc w:val="center"/>
              <w:rPr>
                <w:rFonts w:hint="default" w:ascii="仿宋_GB2312" w:hAnsi="仿宋_GB2312" w:eastAsia="仿宋_GB2312" w:cs="仿宋_GB2312"/>
                <w:sz w:val="18"/>
                <w:szCs w:val="18"/>
                <w:lang w:val="en-US" w:eastAsia="zh-CN"/>
              </w:rPr>
            </w:pPr>
            <w:r>
              <w:rPr>
                <w:rFonts w:hint="eastAsia" w:ascii="仿宋_GB2312" w:hAnsi="仿宋_GB2312" w:cs="仿宋_GB2312"/>
                <w:sz w:val="18"/>
                <w:szCs w:val="18"/>
                <w:lang w:val="en-US" w:eastAsia="zh-CN"/>
              </w:rPr>
              <w:t>16</w:t>
            </w:r>
          </w:p>
        </w:tc>
        <w:tc>
          <w:tcPr>
            <w:tcW w:w="5013" w:type="dxa"/>
            <w:noWrap w:val="0"/>
            <w:vAlign w:val="top"/>
          </w:tcPr>
          <w:p w14:paraId="17AFEE09">
            <w:pPr>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eastAsia="zh-CN"/>
              </w:rPr>
              <w:t>以网络招聘服务平台方式从事网络招聘服务的，是否按规定记录、保存平台发布的招聘信息、服务信息，并于服务完成之日起保存</w:t>
            </w:r>
            <w:r>
              <w:rPr>
                <w:rFonts w:hint="eastAsia" w:ascii="仿宋_GB2312" w:hAnsi="仿宋_GB2312" w:eastAsia="仿宋_GB2312" w:cs="仿宋_GB2312"/>
                <w:sz w:val="18"/>
                <w:szCs w:val="18"/>
                <w:lang w:val="en-US" w:eastAsia="zh-CN"/>
              </w:rPr>
              <w:t>3年以上</w:t>
            </w:r>
          </w:p>
        </w:tc>
        <w:tc>
          <w:tcPr>
            <w:tcW w:w="3550" w:type="dxa"/>
            <w:noWrap w:val="0"/>
            <w:vAlign w:val="top"/>
          </w:tcPr>
          <w:p w14:paraId="13326C07">
            <w:pPr>
              <w:rPr>
                <w:rFonts w:ascii="Calibri" w:hAnsi="Calibri" w:eastAsia="宋体" w:cs="Times New Roman"/>
                <w:sz w:val="18"/>
                <w:szCs w:val="18"/>
                <w:vertAlign w:val="baseline"/>
              </w:rPr>
            </w:pPr>
            <w:r>
              <w:rPr>
                <w:rFonts w:hint="eastAsia" w:ascii="仿宋_GB2312" w:hAnsi="仿宋_GB2312" w:cs="仿宋_GB2312"/>
                <w:sz w:val="18"/>
                <w:szCs w:val="18"/>
                <w:lang w:val="en-US" w:eastAsia="zh-CN"/>
              </w:rPr>
              <w:t>《人力资源服务机构管理规定》第25条；《网络招聘服务管理规定》第26条</w:t>
            </w:r>
          </w:p>
        </w:tc>
      </w:tr>
      <w:tr w14:paraId="7D07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75" w:type="dxa"/>
            <w:noWrap w:val="0"/>
            <w:vAlign w:val="center"/>
          </w:tcPr>
          <w:p w14:paraId="152A32ED">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17</w:t>
            </w:r>
          </w:p>
        </w:tc>
        <w:tc>
          <w:tcPr>
            <w:tcW w:w="5013" w:type="dxa"/>
            <w:noWrap w:val="0"/>
            <w:vAlign w:val="top"/>
          </w:tcPr>
          <w:p w14:paraId="1FE28CCE">
            <w:pPr>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举办现场招聘会，是否制定组织实施办法、应急预案和安全保卫工作方案</w:t>
            </w:r>
          </w:p>
        </w:tc>
        <w:tc>
          <w:tcPr>
            <w:tcW w:w="3550" w:type="dxa"/>
            <w:noWrap w:val="0"/>
            <w:vAlign w:val="top"/>
          </w:tcPr>
          <w:p w14:paraId="01C902F0">
            <w:pPr>
              <w:rPr>
                <w:rFonts w:ascii="Calibri" w:hAnsi="Calibri" w:eastAsia="宋体" w:cs="Times New Roman"/>
                <w:sz w:val="18"/>
                <w:szCs w:val="18"/>
                <w:vertAlign w:val="baseline"/>
              </w:rPr>
            </w:pPr>
            <w:r>
              <w:rPr>
                <w:rFonts w:hint="eastAsia" w:ascii="仿宋_GB2312" w:hAnsi="仿宋_GB2312" w:eastAsia="仿宋_GB2312" w:cs="仿宋_GB2312"/>
                <w:sz w:val="18"/>
                <w:szCs w:val="18"/>
                <w:lang w:eastAsia="zh-CN"/>
              </w:rPr>
              <w:t>《人力资源市场暂行条例》</w:t>
            </w:r>
            <w:r>
              <w:rPr>
                <w:rFonts w:hint="eastAsia" w:ascii="仿宋_GB2312" w:hAnsi="仿宋_GB2312" w:cs="仿宋_GB2312"/>
                <w:sz w:val="18"/>
                <w:szCs w:val="18"/>
                <w:lang w:eastAsia="zh-CN"/>
              </w:rPr>
              <w:t>第</w:t>
            </w:r>
            <w:r>
              <w:rPr>
                <w:rFonts w:hint="eastAsia" w:ascii="仿宋_GB2312" w:hAnsi="仿宋_GB2312" w:cs="仿宋_GB2312"/>
                <w:sz w:val="18"/>
                <w:szCs w:val="18"/>
                <w:lang w:val="en-US" w:eastAsia="zh-CN"/>
              </w:rPr>
              <w:t>28条；《人力资源服务机构管理规定》第20条；《福建省人力资源市场条例》第35条</w:t>
            </w:r>
          </w:p>
        </w:tc>
      </w:tr>
      <w:tr w14:paraId="040C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75" w:type="dxa"/>
            <w:noWrap w:val="0"/>
            <w:vAlign w:val="center"/>
          </w:tcPr>
          <w:p w14:paraId="198CCD63">
            <w:pPr>
              <w:jc w:val="center"/>
              <w:rPr>
                <w:rFonts w:hint="default" w:ascii="仿宋_GB2312" w:hAnsi="仿宋_GB2312" w:eastAsia="仿宋_GB2312" w:cs="仿宋_GB2312"/>
                <w:sz w:val="18"/>
                <w:szCs w:val="18"/>
                <w:lang w:val="en-US" w:eastAsia="zh-CN"/>
              </w:rPr>
            </w:pPr>
            <w:r>
              <w:rPr>
                <w:rFonts w:hint="eastAsia" w:ascii="仿宋_GB2312" w:hAnsi="仿宋_GB2312" w:cs="仿宋_GB2312"/>
                <w:sz w:val="18"/>
                <w:szCs w:val="18"/>
                <w:lang w:val="en-US" w:eastAsia="zh-CN"/>
              </w:rPr>
              <w:t>18</w:t>
            </w:r>
          </w:p>
        </w:tc>
        <w:tc>
          <w:tcPr>
            <w:tcW w:w="5013" w:type="dxa"/>
            <w:noWrap w:val="0"/>
            <w:vAlign w:val="top"/>
          </w:tcPr>
          <w:p w14:paraId="484BC86D">
            <w:pPr>
              <w:jc w:val="both"/>
              <w:rPr>
                <w:rFonts w:hint="eastAsia" w:ascii="仿宋_GB2312" w:hAnsi="仿宋_GB2312" w:eastAsia="仿宋_GB2312" w:cs="仿宋_GB2312"/>
                <w:sz w:val="18"/>
                <w:szCs w:val="18"/>
                <w:lang w:eastAsia="zh-CN"/>
              </w:rPr>
            </w:pPr>
            <w:r>
              <w:rPr>
                <w:rFonts w:hint="eastAsia" w:ascii="仿宋_GB2312" w:hAnsi="仿宋_GB2312" w:cs="仿宋_GB2312"/>
                <w:sz w:val="18"/>
                <w:szCs w:val="18"/>
                <w:lang w:eastAsia="zh-CN"/>
              </w:rPr>
              <w:t>举办大型现场招聘会（面向社会公众举办的每场次预计参加人数达</w:t>
            </w:r>
            <w:r>
              <w:rPr>
                <w:rFonts w:hint="eastAsia" w:ascii="仿宋_GB2312" w:hAnsi="仿宋_GB2312" w:cs="仿宋_GB2312"/>
                <w:sz w:val="18"/>
                <w:szCs w:val="18"/>
                <w:lang w:val="en-US" w:eastAsia="zh-CN"/>
              </w:rPr>
              <w:t>1000人以上的招聘会</w:t>
            </w:r>
            <w:r>
              <w:rPr>
                <w:rFonts w:hint="eastAsia" w:ascii="仿宋_GB2312" w:hAnsi="仿宋_GB2312" w:cs="仿宋_GB2312"/>
                <w:sz w:val="18"/>
                <w:szCs w:val="18"/>
                <w:lang w:eastAsia="zh-CN"/>
              </w:rPr>
              <w:t>）的，是否符合《大型群众性活动安全管理条例》等法律法规规定，包括是否制定大型群众性活动安全工作方案，是否按照规定获得公安机关的安全许可等</w:t>
            </w:r>
          </w:p>
        </w:tc>
        <w:tc>
          <w:tcPr>
            <w:tcW w:w="3550" w:type="dxa"/>
            <w:noWrap w:val="0"/>
            <w:vAlign w:val="top"/>
          </w:tcPr>
          <w:p w14:paraId="4538CE11">
            <w:pP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《人力资源市场暂行条例》</w:t>
            </w:r>
            <w:r>
              <w:rPr>
                <w:rFonts w:hint="eastAsia" w:ascii="仿宋_GB2312" w:hAnsi="仿宋_GB2312" w:cs="仿宋_GB2312"/>
                <w:sz w:val="18"/>
                <w:szCs w:val="18"/>
                <w:lang w:eastAsia="zh-CN"/>
              </w:rPr>
              <w:t>第</w:t>
            </w:r>
            <w:r>
              <w:rPr>
                <w:rFonts w:hint="eastAsia" w:ascii="仿宋_GB2312" w:hAnsi="仿宋_GB2312" w:cs="仿宋_GB2312"/>
                <w:sz w:val="18"/>
                <w:szCs w:val="18"/>
                <w:lang w:val="en-US" w:eastAsia="zh-CN"/>
              </w:rPr>
              <w:t>28条；《人力资源服务机构管理规定》第20条；《福建省人力资源市场条例》第35条</w:t>
            </w:r>
          </w:p>
        </w:tc>
      </w:tr>
      <w:tr w14:paraId="26BA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center"/>
          </w:tcPr>
          <w:p w14:paraId="1C5F441C">
            <w:pPr>
              <w:jc w:val="center"/>
              <w:rPr>
                <w:rFonts w:hint="default" w:ascii="仿宋_GB2312" w:hAnsi="仿宋_GB2312" w:eastAsia="仿宋_GB2312" w:cs="仿宋_GB2312"/>
                <w:sz w:val="18"/>
                <w:szCs w:val="18"/>
                <w:lang w:val="en-US" w:eastAsia="zh-CN"/>
              </w:rPr>
            </w:pPr>
            <w:r>
              <w:rPr>
                <w:rFonts w:hint="eastAsia" w:ascii="仿宋_GB2312" w:hAnsi="仿宋_GB2312" w:cs="仿宋_GB2312"/>
                <w:sz w:val="18"/>
                <w:szCs w:val="18"/>
                <w:lang w:val="en-US" w:eastAsia="zh-CN"/>
              </w:rPr>
              <w:t>19</w:t>
            </w:r>
          </w:p>
        </w:tc>
        <w:tc>
          <w:tcPr>
            <w:tcW w:w="5013" w:type="dxa"/>
            <w:noWrap w:val="0"/>
            <w:vAlign w:val="top"/>
          </w:tcPr>
          <w:p w14:paraId="5DD54CE8">
            <w:pPr>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举办网络招聘会，是否加强网络安全管理</w:t>
            </w:r>
            <w:r>
              <w:rPr>
                <w:rFonts w:hint="eastAsia" w:ascii="仿宋_GB2312" w:hAnsi="仿宋_GB2312" w:cs="仿宋_GB2312"/>
                <w:sz w:val="18"/>
                <w:szCs w:val="18"/>
                <w:lang w:eastAsia="zh-CN"/>
              </w:rPr>
              <w:t>，是否采取技术措施或其他必要措施确保网络招聘系统和用户信息安全</w:t>
            </w:r>
          </w:p>
        </w:tc>
        <w:tc>
          <w:tcPr>
            <w:tcW w:w="3550" w:type="dxa"/>
            <w:noWrap w:val="0"/>
            <w:vAlign w:val="top"/>
          </w:tcPr>
          <w:p w14:paraId="73CCD0A8">
            <w:pPr>
              <w:rPr>
                <w:rFonts w:ascii="Calibri" w:hAnsi="Calibri" w:eastAsia="宋体" w:cs="Times New Roman"/>
                <w:sz w:val="18"/>
                <w:szCs w:val="18"/>
                <w:vertAlign w:val="baseline"/>
              </w:rPr>
            </w:pPr>
            <w:r>
              <w:rPr>
                <w:rFonts w:hint="eastAsia" w:ascii="仿宋_GB2312" w:hAnsi="仿宋_GB2312" w:cs="仿宋_GB2312"/>
                <w:sz w:val="18"/>
                <w:szCs w:val="18"/>
                <w:lang w:val="en-US" w:eastAsia="zh-CN"/>
              </w:rPr>
              <w:t>《人力资源服务机构管理规定》第20条；《网络招聘服务管理规定》第20条；《福建省人力资源市场条例》第36条</w:t>
            </w:r>
          </w:p>
        </w:tc>
      </w:tr>
      <w:tr w14:paraId="5ACD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75" w:type="dxa"/>
            <w:noWrap w:val="0"/>
            <w:vAlign w:val="center"/>
          </w:tcPr>
          <w:p w14:paraId="59D688EF">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20</w:t>
            </w:r>
          </w:p>
        </w:tc>
        <w:tc>
          <w:tcPr>
            <w:tcW w:w="5013" w:type="dxa"/>
            <w:noWrap w:val="0"/>
            <w:vAlign w:val="top"/>
          </w:tcPr>
          <w:p w14:paraId="313892A6">
            <w:pPr>
              <w:jc w:val="both"/>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lang w:eastAsia="zh-CN"/>
              </w:rPr>
              <w:t>是否存在其他违法违规行为：</w:t>
            </w:r>
          </w:p>
          <w:p w14:paraId="4E63A4B5">
            <w:pPr>
              <w:numPr>
                <w:ilvl w:val="0"/>
                <w:numId w:val="0"/>
              </w:numPr>
              <w:jc w:val="both"/>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1.</w:t>
            </w:r>
            <w:r>
              <w:rPr>
                <w:rFonts w:hint="eastAsia" w:ascii="仿宋_GB2312" w:hAnsi="仿宋_GB2312" w:eastAsia="仿宋_GB2312" w:cs="仿宋_GB2312"/>
                <w:sz w:val="18"/>
                <w:szCs w:val="18"/>
                <w:lang w:val="en-US" w:eastAsia="zh-CN"/>
              </w:rPr>
              <w:t>伪造、涂改、转让人力资源服务许可证；为无合法证照的用人单位提供职业中介服务；介绍未满16周岁的未成年人就业；为无合法身份证件的劳动者提供职业中介服务；介绍劳动者从事法律、法规禁止从事的职业；介绍用人单位、劳动者从事违法活动；</w:t>
            </w:r>
            <w:r>
              <w:rPr>
                <w:rFonts w:hint="eastAsia" w:ascii="仿宋_GB2312" w:hAnsi="仿宋_GB2312" w:eastAsia="仿宋_GB2312" w:cs="仿宋_GB2312"/>
                <w:sz w:val="18"/>
                <w:szCs w:val="18"/>
                <w:lang w:eastAsia="zh-CN"/>
              </w:rPr>
              <w:t>以欺诈、暴力、胁迫等方式开展相关服务活动；</w:t>
            </w:r>
            <w:r>
              <w:rPr>
                <w:rFonts w:hint="eastAsia" w:ascii="仿宋_GB2312" w:hAnsi="仿宋_GB2312" w:eastAsia="仿宋_GB2312" w:cs="仿宋_GB2312"/>
                <w:sz w:val="18"/>
                <w:szCs w:val="18"/>
                <w:lang w:val="en-US" w:eastAsia="zh-CN"/>
              </w:rPr>
              <w:t>以开展相关服务为名牟取不正当利益；以欺诈、伪造证明材料等手段骗取社会保险基金支出、社会保险待遇</w:t>
            </w:r>
            <w:r>
              <w:rPr>
                <w:rFonts w:hint="eastAsia" w:ascii="仿宋_GB2312" w:hAnsi="仿宋_GB2312" w:cs="仿宋_GB2312"/>
                <w:sz w:val="18"/>
                <w:szCs w:val="18"/>
                <w:lang w:val="en-US" w:eastAsia="zh-CN"/>
              </w:rPr>
              <w:t>；</w:t>
            </w:r>
          </w:p>
          <w:p w14:paraId="2771F879">
            <w:pPr>
              <w:numPr>
                <w:ilvl w:val="0"/>
                <w:numId w:val="0"/>
              </w:numPr>
              <w:jc w:val="both"/>
              <w:rPr>
                <w:rFonts w:hint="eastAsia" w:ascii="仿宋_GB2312" w:hAnsi="仿宋_GB2312" w:cs="仿宋_GB2312"/>
                <w:sz w:val="18"/>
                <w:szCs w:val="18"/>
                <w:lang w:val="en-US" w:eastAsia="zh-CN"/>
              </w:rPr>
            </w:pPr>
            <w:r>
              <w:rPr>
                <w:rFonts w:hint="eastAsia" w:ascii="仿宋_GB2312" w:hAnsi="仿宋_GB2312" w:cs="仿宋_GB2312"/>
                <w:sz w:val="18"/>
                <w:szCs w:val="18"/>
                <w:lang w:val="en-US" w:eastAsia="zh-CN"/>
              </w:rPr>
              <w:t>2.是否向个人收取明示服务项目以外的服务费用，是否以各种名目诱导、强迫个人参与贷款、入股、集资等活动；是否向个人收取押金或者以担保等名义变相收取押金；</w:t>
            </w:r>
          </w:p>
          <w:p w14:paraId="19F2ACDF">
            <w:pPr>
              <w:numPr>
                <w:ilvl w:val="0"/>
                <w:numId w:val="0"/>
              </w:numPr>
              <w:jc w:val="both"/>
              <w:rPr>
                <w:rFonts w:hint="eastAsia" w:ascii="仿宋_GB2312" w:hAnsi="仿宋_GB2312" w:cs="仿宋_GB2312"/>
                <w:sz w:val="18"/>
                <w:szCs w:val="18"/>
                <w:lang w:eastAsia="zh-CN"/>
              </w:rPr>
            </w:pPr>
            <w:r>
              <w:rPr>
                <w:rFonts w:hint="eastAsia" w:ascii="仿宋_GB2312" w:hAnsi="仿宋_GB2312" w:cs="仿宋_GB2312"/>
                <w:sz w:val="18"/>
                <w:szCs w:val="18"/>
                <w:lang w:val="en-US" w:eastAsia="zh-CN"/>
              </w:rPr>
              <w:t>3.</w:t>
            </w:r>
            <w:r>
              <w:rPr>
                <w:rFonts w:hint="eastAsia" w:ascii="仿宋_GB2312" w:hAnsi="仿宋_GB2312" w:eastAsia="仿宋_GB2312" w:cs="仿宋_GB2312"/>
                <w:sz w:val="18"/>
                <w:szCs w:val="18"/>
                <w:lang w:val="en-US" w:eastAsia="zh-CN"/>
              </w:rPr>
              <w:t>接受用人单位委托，提供人力资源管理、开发、配置等人力资源服务外包</w:t>
            </w:r>
            <w:r>
              <w:rPr>
                <w:rFonts w:hint="eastAsia" w:ascii="仿宋_GB2312" w:hAnsi="仿宋_GB2312" w:cs="仿宋_GB2312"/>
                <w:sz w:val="18"/>
                <w:szCs w:val="18"/>
                <w:lang w:val="en-US" w:eastAsia="zh-CN"/>
              </w:rPr>
              <w:t>时，是否存在</w:t>
            </w:r>
            <w:r>
              <w:rPr>
                <w:rFonts w:hint="eastAsia" w:ascii="仿宋_GB2312" w:hAnsi="仿宋_GB2312" w:eastAsia="仿宋_GB2312" w:cs="仿宋_GB2312"/>
                <w:sz w:val="18"/>
                <w:szCs w:val="18"/>
                <w:lang w:eastAsia="zh-CN"/>
              </w:rPr>
              <w:t>以欺诈、胁迫、诱导劳动者注册为个体工商户等方式，改变用人单位与劳动者的劳动关系，帮助用人单位规避用工主体责任；以人力资源服务外包名义，实际上按劳务派遣，将劳动者派往其他单位工作；与用人单位串通侵害劳动者的合法权益</w:t>
            </w:r>
            <w:r>
              <w:rPr>
                <w:rFonts w:hint="eastAsia" w:ascii="仿宋_GB2312" w:hAnsi="仿宋_GB2312" w:cs="仿宋_GB2312"/>
                <w:sz w:val="18"/>
                <w:szCs w:val="18"/>
                <w:lang w:eastAsia="zh-CN"/>
              </w:rPr>
              <w:t>的行为。</w:t>
            </w:r>
          </w:p>
          <w:p w14:paraId="0313558D">
            <w:pPr>
              <w:numPr>
                <w:ilvl w:val="0"/>
                <w:numId w:val="0"/>
              </w:numPr>
              <w:jc w:val="both"/>
              <w:rPr>
                <w:rFonts w:hint="eastAsia" w:ascii="仿宋_GB2312" w:hAnsi="仿宋_GB2312" w:eastAsia="仿宋_GB2312" w:cs="仿宋_GB2312"/>
                <w:sz w:val="18"/>
                <w:szCs w:val="18"/>
                <w:lang w:eastAsia="zh-CN"/>
              </w:rPr>
            </w:pPr>
            <w:r>
              <w:rPr>
                <w:rFonts w:hint="eastAsia" w:ascii="仿宋_GB2312" w:hAnsi="仿宋_GB2312" w:cs="仿宋_GB2312"/>
                <w:sz w:val="18"/>
                <w:szCs w:val="18"/>
                <w:lang w:val="en-US" w:eastAsia="zh-CN"/>
              </w:rPr>
              <w:t>4.其他违反法律法规规章规定的行为。</w:t>
            </w:r>
          </w:p>
        </w:tc>
        <w:tc>
          <w:tcPr>
            <w:tcW w:w="3550" w:type="dxa"/>
            <w:noWrap w:val="0"/>
            <w:vAlign w:val="top"/>
          </w:tcPr>
          <w:p w14:paraId="3C3057CF">
            <w:pPr>
              <w:jc w:val="both"/>
              <w:rPr>
                <w:rFonts w:hint="default" w:ascii="Calibri" w:hAnsi="Calibri" w:eastAsia="宋体" w:cs="Times New Roman"/>
                <w:sz w:val="18"/>
                <w:szCs w:val="18"/>
                <w:vertAlign w:val="baseline"/>
                <w:lang w:val="en-US"/>
              </w:rPr>
            </w:pPr>
            <w:r>
              <w:rPr>
                <w:rFonts w:hint="eastAsia" w:ascii="仿宋_GB2312" w:hAnsi="仿宋_GB2312" w:eastAsia="仿宋_GB2312" w:cs="仿宋_GB2312"/>
                <w:sz w:val="18"/>
                <w:szCs w:val="18"/>
                <w:lang w:eastAsia="zh-CN"/>
              </w:rPr>
              <w:t>《人力资源市场暂行条例》</w:t>
            </w:r>
            <w:r>
              <w:rPr>
                <w:rFonts w:hint="eastAsia" w:ascii="仿宋_GB2312" w:hAnsi="仿宋_GB2312" w:cs="仿宋_GB2312"/>
                <w:sz w:val="18"/>
                <w:szCs w:val="18"/>
                <w:lang w:eastAsia="zh-CN"/>
              </w:rPr>
              <w:t>第</w:t>
            </w:r>
            <w:r>
              <w:rPr>
                <w:rFonts w:hint="eastAsia" w:ascii="仿宋_GB2312" w:hAnsi="仿宋_GB2312" w:cs="仿宋_GB2312"/>
                <w:sz w:val="18"/>
                <w:szCs w:val="18"/>
                <w:lang w:val="en-US" w:eastAsia="zh-CN"/>
              </w:rPr>
              <w:t>27条；《人力资源服务机构管理规定》第17条、第27条、第28条；《福建省人力资源市场条例》第39条</w:t>
            </w:r>
          </w:p>
        </w:tc>
      </w:tr>
    </w:tbl>
    <w:p w14:paraId="0922A6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A52A2"/>
    <w:rsid w:val="0AAB2858"/>
    <w:rsid w:val="321A52A2"/>
    <w:rsid w:val="49145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2493</Words>
  <Characters>2564</Characters>
  <Lines>0</Lines>
  <Paragraphs>0</Paragraphs>
  <TotalTime>0</TotalTime>
  <ScaleCrop>false</ScaleCrop>
  <LinksUpToDate>false</LinksUpToDate>
  <CharactersWithSpaces>2565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2025-01-10T08:50:00Z</dcterms:created>
  <dc:creator>彩虹</dc:creator>
  <cp:lastModifiedBy>彩虹</cp:lastModifiedBy>
  <dcterms:modified xsi:type="dcterms:W3CDTF">2025-03-20T08:19:25Z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9133BF2EBDDC42BB970031602F525A41_13</vt:lpwstr>
  </property>
  <property fmtid="{D5CDD505-2E9C-101B-9397-08002B2CF9AE}" pid="4" name="KSOTemplateDocerSaveRecord">
    <vt:lpwstr>eyJoZGlkIjoiM2RkOTc3OWNmN2I4YTNmZDAxZTRmZGUzOWNlOTEyMDciLCJ1c2VySWQiOiIxMDQ0MjkxMTYxIn0=</vt:lpwstr>
  </property>
</Properties>
</file>