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7478D">
      <w:pPr>
        <w:spacing w:line="596" w:lineRule="exact"/>
        <w:textAlignment w:val="top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3</w:t>
      </w:r>
    </w:p>
    <w:p w14:paraId="695A9FBF">
      <w:pPr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福建省高技能人才培训基地建设进度情况表</w:t>
      </w:r>
    </w:p>
    <w:p w14:paraId="77A402BC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填报单位：（市级人社和财政部门，须联合盖章）</w:t>
      </w:r>
    </w:p>
    <w:tbl>
      <w:tblPr>
        <w:tblStyle w:val="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871"/>
        <w:gridCol w:w="1107"/>
        <w:gridCol w:w="1107"/>
        <w:gridCol w:w="1107"/>
        <w:gridCol w:w="1107"/>
        <w:gridCol w:w="1107"/>
        <w:gridCol w:w="1123"/>
      </w:tblGrid>
      <w:tr w14:paraId="23E2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30" w:type="dxa"/>
            <w:noWrap w:val="0"/>
            <w:vAlign w:val="center"/>
          </w:tcPr>
          <w:p w14:paraId="4746623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7529" w:type="dxa"/>
            <w:gridSpan w:val="7"/>
            <w:noWrap w:val="0"/>
            <w:vAlign w:val="top"/>
          </w:tcPr>
          <w:p w14:paraId="41C0D2EB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6284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30" w:type="dxa"/>
            <w:noWrap w:val="0"/>
            <w:vAlign w:val="center"/>
          </w:tcPr>
          <w:p w14:paraId="63C4011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建设工种</w:t>
            </w:r>
          </w:p>
        </w:tc>
        <w:tc>
          <w:tcPr>
            <w:tcW w:w="871" w:type="dxa"/>
            <w:noWrap w:val="0"/>
            <w:vAlign w:val="top"/>
          </w:tcPr>
          <w:p w14:paraId="22402D36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1226F03A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66EE6577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50F904AB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2C8EA618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3B87E7AD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top"/>
          </w:tcPr>
          <w:p w14:paraId="6233742C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6475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30" w:type="dxa"/>
            <w:noWrap w:val="0"/>
            <w:vAlign w:val="center"/>
          </w:tcPr>
          <w:p w14:paraId="5A52260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培训人次</w:t>
            </w:r>
          </w:p>
        </w:tc>
        <w:tc>
          <w:tcPr>
            <w:tcW w:w="871" w:type="dxa"/>
            <w:noWrap w:val="0"/>
            <w:vAlign w:val="top"/>
          </w:tcPr>
          <w:p w14:paraId="61F4A6EC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5EEC5330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7A39B336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39E44902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23760C0C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7CBE93B9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top"/>
          </w:tcPr>
          <w:p w14:paraId="14150DE7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6E58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30" w:type="dxa"/>
            <w:noWrap w:val="0"/>
            <w:vAlign w:val="center"/>
          </w:tcPr>
          <w:p w14:paraId="099F0F9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取证人次</w:t>
            </w:r>
          </w:p>
        </w:tc>
        <w:tc>
          <w:tcPr>
            <w:tcW w:w="871" w:type="dxa"/>
            <w:noWrap w:val="0"/>
            <w:vAlign w:val="top"/>
          </w:tcPr>
          <w:p w14:paraId="6685A97D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4A87F70C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616B983F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6BBF30B6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215B7CF0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7596DF52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top"/>
          </w:tcPr>
          <w:p w14:paraId="7564CD15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2953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830" w:type="dxa"/>
            <w:noWrap w:val="0"/>
            <w:vAlign w:val="center"/>
          </w:tcPr>
          <w:p w14:paraId="1AF3DE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高级工以上取证人次</w:t>
            </w:r>
          </w:p>
        </w:tc>
        <w:tc>
          <w:tcPr>
            <w:tcW w:w="871" w:type="dxa"/>
            <w:noWrap w:val="0"/>
            <w:vAlign w:val="top"/>
          </w:tcPr>
          <w:p w14:paraId="523130F8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41B82020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1BBF43C0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6BD179E0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67AD9FA7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top"/>
          </w:tcPr>
          <w:p w14:paraId="48018BED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top"/>
          </w:tcPr>
          <w:p w14:paraId="5677699B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1F54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30" w:type="dxa"/>
            <w:noWrap w:val="0"/>
            <w:vAlign w:val="center"/>
          </w:tcPr>
          <w:p w14:paraId="38D659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基地合作单位</w:t>
            </w:r>
          </w:p>
        </w:tc>
        <w:tc>
          <w:tcPr>
            <w:tcW w:w="7529" w:type="dxa"/>
            <w:gridSpan w:val="7"/>
            <w:noWrap w:val="0"/>
            <w:vAlign w:val="top"/>
          </w:tcPr>
          <w:p w14:paraId="5B4AD618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54FA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830" w:type="dxa"/>
            <w:noWrap w:val="0"/>
            <w:vAlign w:val="center"/>
          </w:tcPr>
          <w:p w14:paraId="07A09ED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基地服务企业名单</w:t>
            </w:r>
          </w:p>
        </w:tc>
        <w:tc>
          <w:tcPr>
            <w:tcW w:w="7529" w:type="dxa"/>
            <w:gridSpan w:val="7"/>
            <w:noWrap w:val="0"/>
            <w:vAlign w:val="top"/>
          </w:tcPr>
          <w:p w14:paraId="6262C103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1936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830" w:type="dxa"/>
            <w:noWrap w:val="0"/>
            <w:vAlign w:val="center"/>
          </w:tcPr>
          <w:p w14:paraId="6E0C21D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建设项目资金使用进度</w:t>
            </w:r>
          </w:p>
        </w:tc>
        <w:tc>
          <w:tcPr>
            <w:tcW w:w="7529" w:type="dxa"/>
            <w:gridSpan w:val="7"/>
            <w:noWrap w:val="0"/>
            <w:vAlign w:val="top"/>
          </w:tcPr>
          <w:p w14:paraId="026FA9FA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  <w:tr w14:paraId="7405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830" w:type="dxa"/>
            <w:noWrap w:val="0"/>
            <w:vAlign w:val="center"/>
          </w:tcPr>
          <w:p w14:paraId="5F3C6A9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529" w:type="dxa"/>
            <w:gridSpan w:val="7"/>
            <w:noWrap w:val="0"/>
            <w:vAlign w:val="top"/>
          </w:tcPr>
          <w:p w14:paraId="157632E3">
            <w:pP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</w:p>
        </w:tc>
      </w:tr>
    </w:tbl>
    <w:p w14:paraId="62F7D8F0">
      <w:pPr>
        <w:spacing w:line="400" w:lineRule="exac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联系人：                    填报时间：</w:t>
      </w:r>
    </w:p>
    <w:p w14:paraId="0604B7D4">
      <w:pPr>
        <w:spacing w:line="400" w:lineRule="exact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1.取证人次指取得国家职业资格证书和职业技能等级证书人次。</w:t>
      </w:r>
    </w:p>
    <w:p w14:paraId="225F1AB4">
      <w:pPr>
        <w:pStyle w:val="2"/>
        <w:numPr>
          <w:ilvl w:val="0"/>
          <w:numId w:val="0"/>
        </w:numPr>
        <w:spacing w:line="400" w:lineRule="exact"/>
        <w:ind w:left="834" w:leftChars="173" w:hanging="280" w:hangingChars="100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2.本</w:t>
      </w:r>
      <w:r>
        <w:rPr>
          <w:rFonts w:hint="eastAsia" w:cs="Times New Roman"/>
          <w:sz w:val="28"/>
          <w:szCs w:val="28"/>
          <w:lang w:val="en-US" w:eastAsia="zh-CN"/>
        </w:rPr>
        <w:t>表除“建设项目资金使用进度”栏目填报最新数据，其余有关栏目填报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2024</w:t>
      </w:r>
      <w:r>
        <w:rPr>
          <w:rFonts w:hint="eastAsia" w:cs="Times New Roman"/>
          <w:sz w:val="28"/>
          <w:szCs w:val="28"/>
          <w:lang w:val="en-US" w:eastAsia="zh-CN"/>
        </w:rPr>
        <w:t>年度情况。</w:t>
      </w:r>
    </w:p>
    <w:p w14:paraId="4AE80DD8">
      <w:pPr>
        <w:ind w:firstLine="560" w:firstLineChars="200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3.请各地于6月底前报省人社厅、财政厅。</w:t>
      </w:r>
    </w:p>
    <w:p w14:paraId="40AFA7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BDBE2DB-86AC-4A69-A260-E548E04957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A80C144-8FDE-4415-B31E-F2F6B3A54E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1A6A0D1-0446-490C-8FA2-1290F95E3B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06CE3"/>
    <w:rsid w:val="5450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2025-05-15T02:21:00Z</dcterms:created>
  <dc:creator>彩虹</dc:creator>
  <cp:lastModifiedBy>彩虹</cp:lastModifiedBy>
  <dcterms:modified xsi:type="dcterms:W3CDTF">2025-05-15T02:22:18Z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D14A7E1FCC4A487D895B584DB4B08DDE_11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