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B919"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 w14:paraId="5792C1A4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 w14:paraId="2D03338F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 w14:paraId="036C6EBC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福建省技能大师工作室</w:t>
      </w:r>
    </w:p>
    <w:p w14:paraId="29D6B80B"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建设项目申报表</w:t>
      </w:r>
    </w:p>
    <w:p w14:paraId="6FFB6398">
      <w:pPr>
        <w:jc w:val="center"/>
        <w:rPr>
          <w:rFonts w:hint="eastAsia" w:ascii="仿宋_GB2312" w:hAnsi="宋体" w:cs="Times New Roman"/>
          <w:b/>
          <w:color w:val="000000"/>
          <w:sz w:val="48"/>
          <w:szCs w:val="48"/>
        </w:rPr>
      </w:pPr>
    </w:p>
    <w:p w14:paraId="4E8C9915">
      <w:pPr>
        <w:jc w:val="center"/>
        <w:rPr>
          <w:rFonts w:hint="eastAsia" w:ascii="仿宋_GB2312" w:hAnsi="宋体" w:cs="Times New Roman"/>
          <w:b/>
          <w:color w:val="000000"/>
          <w:szCs w:val="32"/>
        </w:rPr>
      </w:pPr>
    </w:p>
    <w:p w14:paraId="0B65C597">
      <w:pPr>
        <w:rPr>
          <w:rFonts w:hint="eastAsia" w:ascii="仿宋_GB2312" w:hAnsi="Times New Roman" w:cs="Times New Roman"/>
          <w:color w:val="000000"/>
          <w:szCs w:val="32"/>
        </w:rPr>
      </w:pPr>
    </w:p>
    <w:p w14:paraId="7FEB5358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14:paraId="3CF7B651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工作室职业（工种）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14:paraId="45CFBC10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领办技能大师姓名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</w:t>
      </w:r>
    </w:p>
    <w:p w14:paraId="51EAF9E2"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领办技能大师职业技能等级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</w:t>
      </w:r>
    </w:p>
    <w:p w14:paraId="0906520E">
      <w:pPr>
        <w:snapToGrid w:val="0"/>
        <w:spacing w:line="360" w:lineRule="auto"/>
        <w:ind w:firstLine="1174" w:firstLineChars="328"/>
        <w:rPr>
          <w:rFonts w:hint="eastAsia" w:ascii="仿宋_GB2312" w:hAnsi="宋体" w:cs="Times New Roman"/>
          <w:b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</w:t>
      </w:r>
    </w:p>
    <w:p w14:paraId="5352046D">
      <w:pPr>
        <w:ind w:firstLine="2226" w:firstLineChars="700"/>
        <w:rPr>
          <w:rFonts w:hint="eastAsia" w:ascii="仿宋_GB2312" w:hAnsi="宋体" w:cs="Times New Roman"/>
          <w:b/>
          <w:color w:val="000000"/>
          <w:szCs w:val="32"/>
        </w:rPr>
      </w:pPr>
    </w:p>
    <w:p w14:paraId="192C417A"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 w14:paraId="284661EE"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p w14:paraId="3402BF69"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</w:rPr>
        <w:t>福建省人力资源和社会保障厅 福建省财政厅制</w:t>
      </w:r>
    </w:p>
    <w:p w14:paraId="026306E8"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>2025</w:t>
      </w:r>
      <w:r>
        <w:rPr>
          <w:rFonts w:ascii="黑体" w:hAnsi="宋体" w:eastAsia="黑体" w:cs="Times New Roman"/>
          <w:color w:val="000000"/>
          <w:szCs w:val="32"/>
        </w:rPr>
        <w:t>年</w:t>
      </w: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 xml:space="preserve"> </w:t>
      </w:r>
      <w:r>
        <w:rPr>
          <w:rFonts w:ascii="黑体" w:hAnsi="宋体" w:eastAsia="黑体" w:cs="Times New Roman"/>
          <w:color w:val="000000"/>
          <w:szCs w:val="32"/>
        </w:rPr>
        <w:t>月</w:t>
      </w:r>
    </w:p>
    <w:p w14:paraId="140A40A9"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bookmarkStart w:id="0" w:name="_GoBack"/>
      <w:bookmarkEnd w:id="0"/>
    </w:p>
    <w:p w14:paraId="268AC18B">
      <w:pPr>
        <w:widowControl/>
        <w:jc w:val="both"/>
        <w:rPr>
          <w:rFonts w:ascii="黑体" w:hAnsi="宋体" w:eastAsia="黑体" w:cs="Times New Roman"/>
          <w:color w:val="000000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1129"/>
        <w:gridCol w:w="454"/>
        <w:gridCol w:w="566"/>
        <w:gridCol w:w="149"/>
        <w:gridCol w:w="1094"/>
        <w:gridCol w:w="43"/>
        <w:gridCol w:w="1490"/>
      </w:tblGrid>
      <w:tr w14:paraId="0E94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30F55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08A7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4D4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0C8E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7224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AA1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F930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24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EC1B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19D9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96A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6A3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5D1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746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B110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95A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DE34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7C4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EB9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34E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029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1F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184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C8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13C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CFC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B22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3C55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515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B00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81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2D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ACA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9E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F15F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C590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722B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F1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4B1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947CA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D97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AED1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B8E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11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0B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E2F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CC8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2BA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1FD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78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BA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59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388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9612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ED6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F6EE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CA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2EE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F6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8F89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895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CE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C5D20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E64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0A7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 w14:paraId="72DFF1F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9BA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9B3E98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C20D58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782803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9DE8BD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AC9075B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014301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1910E40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6DF3FBA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45A839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80073BE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D919B2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64D261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8A1E179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 w14:paraId="1146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647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 w14:paraId="6F96F7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2495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17D7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47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AC2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 w14:paraId="63DB7B3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 w14:paraId="4C2E6A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 w14:paraId="4F9F61D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 w14:paraId="1B586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44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B1877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40A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E1551D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5E7EBB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 w14:paraId="7B1C79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 w14:paraId="0FE58C4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0F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057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6BD42E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19CD6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FDCB3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 w14:paraId="152C995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 w14:paraId="095C0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13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 w14:paraId="2BCB12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D8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 w14:paraId="225317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72DBA9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2C4BE6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16208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CFB76C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F2F0E8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E3D30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31E27F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 w14:paraId="4B9D92A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 w14:paraId="49F1207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14:paraId="13008C09">
      <w:pPr>
        <w:spacing w:line="596" w:lineRule="exact"/>
        <w:textAlignment w:val="top"/>
        <w:rPr>
          <w:rFonts w:hint="eastAsia" w:ascii="仿宋_GB2312"/>
        </w:rPr>
        <w:sectPr>
          <w:pgSz w:w="11906" w:h="16838"/>
          <w:pgMar w:top="2098" w:right="1418" w:bottom="1588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96" w:charSpace="-439"/>
        </w:sectPr>
      </w:pPr>
    </w:p>
    <w:p w14:paraId="42EB9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29183E-0D7A-4DDC-A9BE-84D72A81AF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179504-8DB0-4DCA-9160-AD933B9962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F51A59-6B00-4C9D-AB0B-77B3841E5D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CA8C25-AF9D-4D8D-AC06-3AFF85117B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014A4C2-C554-4E7B-8A0C-579BA334B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519A"/>
    <w:rsid w:val="4E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2025-06-06T07:16:00Z</dcterms:created>
  <dc:creator>彩虹</dc:creator>
  <cp:lastModifiedBy>彩虹</cp:lastModifiedBy>
  <dcterms:modified xsi:type="dcterms:W3CDTF">2025-06-06T07:17:40Z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AA9365046F7F42C494955F4B4A33C72A_11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