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Cs w:val="32"/>
        </w:rPr>
      </w:pPr>
      <w:bookmarkStart w:id="4" w:name="_GoBack"/>
      <w:bookmarkEnd w:id="4"/>
      <w:r>
        <w:rPr>
          <w:rFonts w:hint="eastAsia" w:ascii="黑体" w:hAnsi="黑体" w:eastAsia="黑体"/>
          <w:szCs w:val="32"/>
        </w:rPr>
        <w:t>附件3</w:t>
      </w:r>
    </w:p>
    <w:p>
      <w:pPr>
        <w:spacing w:line="540" w:lineRule="exact"/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spacing w:line="4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第七届大中城市联合招聘高校毕业生专场活动</w:t>
      </w:r>
    </w:p>
    <w:p>
      <w:pPr>
        <w:spacing w:line="4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用人单位人才招聘需求情况统计表</w:t>
      </w:r>
    </w:p>
    <w:p>
      <w:pPr>
        <w:pStyle w:val="4"/>
        <w:spacing w:line="460" w:lineRule="exact"/>
        <w:ind w:firstLine="0" w:firstLineChars="0"/>
        <w:rPr>
          <w:b/>
          <w:sz w:val="28"/>
          <w:szCs w:val="28"/>
        </w:rPr>
      </w:pPr>
    </w:p>
    <w:p>
      <w:pPr>
        <w:pStyle w:val="4"/>
        <w:spacing w:line="460" w:lineRule="exact"/>
        <w:ind w:firstLine="0" w:firstLineChars="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单位名称：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  <w:u w:val="single"/>
        </w:rPr>
        <w:t xml:space="preserve">                   </w:t>
      </w:r>
      <w:r>
        <w:rPr>
          <w:rFonts w:hint="eastAsia"/>
          <w:b/>
          <w:sz w:val="28"/>
          <w:szCs w:val="28"/>
          <w:u w:val="single"/>
        </w:rPr>
        <w:t xml:space="preserve">    </w:t>
      </w:r>
    </w:p>
    <w:p>
      <w:pPr>
        <w:pStyle w:val="4"/>
        <w:spacing w:line="460" w:lineRule="exact"/>
        <w:ind w:left="-142" w:firstLine="0" w:firstLineChars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一、本次招聘总体情况</w:t>
      </w:r>
    </w:p>
    <w:p>
      <w:pPr>
        <w:pStyle w:val="4"/>
        <w:spacing w:line="460" w:lineRule="exact"/>
        <w:ind w:firstLine="0" w:firstLineChars="0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本次招聘总需求</w:t>
      </w:r>
      <w:r>
        <w:rPr>
          <w:rFonts w:hint="eastAsia" w:ascii="仿宋" w:hAnsi="仿宋" w:eastAsia="仿宋" w:cs="宋体"/>
          <w:kern w:val="0"/>
          <w:szCs w:val="21"/>
          <w:u w:val="single"/>
        </w:rPr>
        <w:t xml:space="preserve">         </w:t>
      </w:r>
      <w:r>
        <w:rPr>
          <w:rFonts w:hint="eastAsia" w:ascii="仿宋" w:hAnsi="仿宋" w:eastAsia="仿宋" w:cs="宋体"/>
          <w:kern w:val="0"/>
          <w:szCs w:val="21"/>
        </w:rPr>
        <w:t>人（</w:t>
      </w:r>
      <w:r>
        <w:rPr>
          <w:rFonts w:hint="eastAsia" w:ascii="仿宋" w:hAnsi="仿宋" w:eastAsia="仿宋" w:cs="宋体"/>
          <w:b/>
          <w:kern w:val="0"/>
          <w:szCs w:val="21"/>
        </w:rPr>
        <w:t>备注：请注意，总需求数须与第四至第八大项人数均相等</w:t>
      </w:r>
      <w:r>
        <w:rPr>
          <w:rFonts w:hint="eastAsia" w:ascii="仿宋" w:hAnsi="仿宋" w:eastAsia="仿宋" w:cs="宋体"/>
          <w:kern w:val="0"/>
          <w:szCs w:val="21"/>
        </w:rPr>
        <w:t>）</w:t>
      </w:r>
      <w:bookmarkStart w:id="0" w:name="OLE_LINK2"/>
      <w:bookmarkStart w:id="1" w:name="OLE_LINK1"/>
      <w:r>
        <w:rPr>
          <w:rFonts w:hint="eastAsia" w:ascii="仿宋" w:hAnsi="仿宋" w:eastAsia="仿宋" w:cs="宋体"/>
          <w:kern w:val="0"/>
          <w:szCs w:val="21"/>
        </w:rPr>
        <w:t>。</w:t>
      </w:r>
      <w:bookmarkEnd w:id="0"/>
      <w:bookmarkEnd w:id="1"/>
    </w:p>
    <w:p>
      <w:pPr>
        <w:pStyle w:val="4"/>
        <w:spacing w:line="460" w:lineRule="exact"/>
        <w:ind w:firstLine="0" w:firstLineChars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二、所属行业（单选）</w:t>
      </w:r>
    </w:p>
    <w:tbl>
      <w:tblPr>
        <w:tblStyle w:val="3"/>
        <w:tblW w:w="10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5201"/>
        <w:gridCol w:w="426"/>
        <w:gridCol w:w="41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520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(1)农、林、牧、渔业</w:t>
            </w:r>
          </w:p>
        </w:tc>
        <w:tc>
          <w:tcPr>
            <w:tcW w:w="42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41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(12)租赁和商务服务业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520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(2)采矿业</w:t>
            </w:r>
          </w:p>
        </w:tc>
        <w:tc>
          <w:tcPr>
            <w:tcW w:w="42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41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(13)科学研究、技术服务和地质勘查业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520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(3)制造业</w:t>
            </w:r>
          </w:p>
        </w:tc>
        <w:tc>
          <w:tcPr>
            <w:tcW w:w="42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41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(14)水利、环境和公共设施管理业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520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(4)电力、燃气及水的生产和供应业</w:t>
            </w:r>
          </w:p>
        </w:tc>
        <w:tc>
          <w:tcPr>
            <w:tcW w:w="42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41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(15)居民服务和其他服务业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520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(5)建筑业</w:t>
            </w:r>
          </w:p>
        </w:tc>
        <w:tc>
          <w:tcPr>
            <w:tcW w:w="42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41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(16)教育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3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520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(6)交通运输、仓储和邮政业</w:t>
            </w:r>
          </w:p>
        </w:tc>
        <w:tc>
          <w:tcPr>
            <w:tcW w:w="42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41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(17)卫生、社会保障和社会福利业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3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520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(7)信息传输、计算机服务和软件业</w:t>
            </w:r>
          </w:p>
        </w:tc>
        <w:tc>
          <w:tcPr>
            <w:tcW w:w="42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41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(18)文化、体育和娱乐业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43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520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(8)贸易、批发和零售业</w:t>
            </w:r>
          </w:p>
        </w:tc>
        <w:tc>
          <w:tcPr>
            <w:tcW w:w="42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41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(19)公共管理和社会组织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43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520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(9)住宿和餐饮业</w:t>
            </w:r>
          </w:p>
        </w:tc>
        <w:tc>
          <w:tcPr>
            <w:tcW w:w="42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41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(20)国际组织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3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520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(10)金融业</w:t>
            </w:r>
          </w:p>
        </w:tc>
        <w:tc>
          <w:tcPr>
            <w:tcW w:w="42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41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(21)多元化业务集团公司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3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</w:t>
            </w:r>
          </w:p>
        </w:tc>
        <w:tc>
          <w:tcPr>
            <w:tcW w:w="520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(11)房地产业</w:t>
            </w:r>
          </w:p>
        </w:tc>
        <w:tc>
          <w:tcPr>
            <w:tcW w:w="42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1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</w:tbl>
    <w:p>
      <w:pPr>
        <w:pStyle w:val="4"/>
        <w:numPr>
          <w:ilvl w:val="0"/>
          <w:numId w:val="1"/>
        </w:numPr>
        <w:spacing w:line="460" w:lineRule="exact"/>
        <w:ind w:firstLineChars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单位性质（单选）</w:t>
      </w:r>
    </w:p>
    <w:tbl>
      <w:tblPr>
        <w:tblStyle w:val="3"/>
        <w:tblW w:w="100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126"/>
        <w:gridCol w:w="1701"/>
        <w:gridCol w:w="31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3085" w:type="dxa"/>
          </w:tcPr>
          <w:p>
            <w:pPr>
              <w:spacing w:line="460" w:lineRule="exac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□(1)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行政事业单位</w:t>
            </w:r>
          </w:p>
        </w:tc>
        <w:tc>
          <w:tcPr>
            <w:tcW w:w="212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□(2)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国有企业</w:t>
            </w:r>
          </w:p>
        </w:tc>
        <w:tc>
          <w:tcPr>
            <w:tcW w:w="1701" w:type="dxa"/>
          </w:tcPr>
          <w:p>
            <w:pPr>
              <w:spacing w:line="460" w:lineRule="exac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□(3)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私营企业</w:t>
            </w:r>
          </w:p>
        </w:tc>
        <w:tc>
          <w:tcPr>
            <w:tcW w:w="3174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□(4)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港澳台商投资企业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74" w:type="dxa"/>
          <w:trHeight w:val="80" w:hRule="atLeast"/>
        </w:trPr>
        <w:tc>
          <w:tcPr>
            <w:tcW w:w="3085" w:type="dxa"/>
          </w:tcPr>
          <w:p>
            <w:pPr>
              <w:spacing w:line="460" w:lineRule="exac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□(5)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外商投资企业</w:t>
            </w:r>
          </w:p>
        </w:tc>
        <w:tc>
          <w:tcPr>
            <w:tcW w:w="212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□(6)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个体经营</w:t>
            </w:r>
          </w:p>
        </w:tc>
        <w:tc>
          <w:tcPr>
            <w:tcW w:w="1701" w:type="dxa"/>
          </w:tcPr>
          <w:p>
            <w:pPr>
              <w:spacing w:line="460" w:lineRule="exac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□(7)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其他企业</w:t>
            </w:r>
          </w:p>
        </w:tc>
      </w:tr>
    </w:tbl>
    <w:p>
      <w:pPr>
        <w:pStyle w:val="4"/>
        <w:spacing w:line="460" w:lineRule="exact"/>
        <w:ind w:left="-142" w:firstLine="0" w:firstLineChars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四、各专业需求人数</w:t>
      </w:r>
    </w:p>
    <w:tbl>
      <w:tblPr>
        <w:tblStyle w:val="3"/>
        <w:tblW w:w="232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835"/>
        <w:gridCol w:w="2835"/>
        <w:gridCol w:w="2126"/>
        <w:gridCol w:w="5811"/>
        <w:gridCol w:w="58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3794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(1)计算机科学与技术类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(12)医学类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(23)哲学类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3794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(2)电子信息类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(13)仪器仪表类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(24)新闻传播学类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794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(3)工商管理类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(14)材料类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(25)数学类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3794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(4)土建类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(15)化学类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(26)艺术类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3794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(5)机械类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(16)水利类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(27)图书档案学类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3794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(6)经济学类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(17)能源动力类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(28)力学类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794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(7)管理科学与工程类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(18)交通运输类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(29)历史学类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3794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(8)公共管理类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(19)轻工纺织食品类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(30)物理学类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3794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(9)化工与制药类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(20)教育学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(31)天文地质地理类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3794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(10)生物科学及生物技术类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(21)政法类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(32)技校类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794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(11)语言文学类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(22)公安技术类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835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(33)其他类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81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</w:tbl>
    <w:p>
      <w:pPr>
        <w:pStyle w:val="4"/>
        <w:numPr>
          <w:ilvl w:val="0"/>
          <w:numId w:val="2"/>
        </w:numPr>
        <w:spacing w:line="460" w:lineRule="exact"/>
        <w:ind w:firstLineChars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各职位类别需求人数</w:t>
      </w:r>
    </w:p>
    <w:tbl>
      <w:tblPr>
        <w:tblStyle w:val="3"/>
        <w:tblW w:w="10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686"/>
        <w:gridCol w:w="3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3510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(1)计算机/互联网/电子商务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68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(11)采购/贸易/物流/仓储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402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(20)影视/艺术/体育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510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(2)通信/电器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68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(12)设计/创意/美术/广告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402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(21)编辑/发行/印刷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3510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(3)百货/连锁/零售服务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68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(13)保安/家政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402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(22)咨询/中介/律师/法务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510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(4)农/林/牧/渔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68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(14)建筑/机械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402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(23)教师/培训/科研人员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510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(5)市场营销/公关/销售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68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(15)房地产开发/物业管理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402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(24)交通运输服务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3510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(6)高级管理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68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(16)生物/制药/医疗器械/化工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402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(25)技工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3510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(7)人力资源/行政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68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(17)医疗/卫生/美容/保健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402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(26)普工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3510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(8)财务/审计/税务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68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(18)翻译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402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(27)其它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510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(9)证券/银行/保险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68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(19)酒店/旅游/娱乐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402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3510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(10)生产/营运/质量/安全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368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3402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</w:tbl>
    <w:p>
      <w:pPr>
        <w:pStyle w:val="4"/>
        <w:numPr>
          <w:ilvl w:val="0"/>
          <w:numId w:val="2"/>
        </w:numPr>
        <w:spacing w:line="460" w:lineRule="exact"/>
        <w:ind w:left="426" w:hanging="568" w:firstLineChars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各学历层次需求人数</w:t>
      </w:r>
    </w:p>
    <w:tbl>
      <w:tblPr>
        <w:tblStyle w:val="3"/>
        <w:tblW w:w="1190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701"/>
        <w:gridCol w:w="1560"/>
        <w:gridCol w:w="1559"/>
        <w:gridCol w:w="1559"/>
        <w:gridCol w:w="1559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269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(1)高中及以下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(6)博士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70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(2)中专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(7)无要求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560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(3)大专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559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(4)本科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559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(5)硕士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559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</w:tbl>
    <w:p>
      <w:pPr>
        <w:pStyle w:val="4"/>
        <w:numPr>
          <w:ilvl w:val="0"/>
          <w:numId w:val="2"/>
        </w:numPr>
        <w:spacing w:line="460" w:lineRule="exact"/>
        <w:ind w:left="426" w:hanging="568" w:firstLineChars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工作经验需求情况</w:t>
      </w:r>
    </w:p>
    <w:tbl>
      <w:tblPr>
        <w:tblStyle w:val="3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6"/>
        <w:gridCol w:w="1843"/>
        <w:gridCol w:w="1842"/>
        <w:gridCol w:w="21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235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(1)应届毕业生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(2)1年以下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843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(3)1-2年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842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(4)3-5年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7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(5)6-10年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812" w:type="dxa"/>
          <w:trHeight w:val="160" w:hRule="atLeast"/>
        </w:trPr>
        <w:tc>
          <w:tcPr>
            <w:tcW w:w="2235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(6)10年以上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2126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(7)无要求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</w:tr>
    </w:tbl>
    <w:p>
      <w:pPr>
        <w:pStyle w:val="4"/>
        <w:numPr>
          <w:ilvl w:val="0"/>
          <w:numId w:val="2"/>
        </w:numPr>
        <w:spacing w:line="460" w:lineRule="exact"/>
        <w:ind w:left="426" w:hanging="568" w:firstLineChars="0"/>
        <w:rPr>
          <w:rFonts w:ascii="仿宋" w:hAnsi="仿宋" w:eastAsia="仿宋"/>
          <w:b/>
          <w:szCs w:val="21"/>
        </w:rPr>
      </w:pPr>
      <w:bookmarkStart w:id="2" w:name="OLE_LINK7"/>
      <w:bookmarkStart w:id="3" w:name="OLE_LINK8"/>
      <w:r>
        <w:rPr>
          <w:rFonts w:hint="eastAsia" w:ascii="仿宋" w:hAnsi="仿宋" w:eastAsia="仿宋"/>
          <w:b/>
          <w:szCs w:val="21"/>
        </w:rPr>
        <w:t>岗位工作地点及招聘人数</w:t>
      </w:r>
      <w:bookmarkEnd w:id="2"/>
      <w:bookmarkEnd w:id="3"/>
    </w:p>
    <w:tbl>
      <w:tblPr>
        <w:tblStyle w:val="3"/>
        <w:tblW w:w="104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701"/>
        <w:gridCol w:w="1701"/>
        <w:gridCol w:w="170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(1)福州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843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</w:t>
            </w: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)泉州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70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</w:t>
            </w: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)漳州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70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</w:t>
            </w: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)三明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70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</w:t>
            </w: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)宁德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70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(2)莆田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843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</w:t>
            </w: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)厦门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70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</w:t>
            </w: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)龙岩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70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</w:t>
            </w: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)南平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70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(</w:t>
            </w: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0)平潭区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人</w:t>
            </w:r>
          </w:p>
        </w:tc>
        <w:tc>
          <w:tcPr>
            <w:tcW w:w="1701" w:type="dxa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</w:tbl>
    <w:p>
      <w:pPr>
        <w:spacing w:line="460" w:lineRule="exact"/>
        <w:textAlignment w:val="top"/>
        <w:rPr>
          <w:rFonts w:ascii="仿宋" w:hAnsi="仿宋" w:eastAsia="仿宋" w:cs="宋体"/>
          <w:kern w:val="0"/>
          <w:sz w:val="21"/>
          <w:szCs w:val="21"/>
        </w:rPr>
        <w:sectPr>
          <w:pgSz w:w="11906" w:h="16838"/>
          <w:pgMar w:top="2098" w:right="1418" w:bottom="1588" w:left="1588" w:header="851" w:footer="1361" w:gutter="0"/>
          <w:cols w:space="720" w:num="1"/>
          <w:docGrid w:type="linesAndChars" w:linePitch="596" w:charSpace="-439"/>
        </w:sectPr>
      </w:pPr>
      <w:r>
        <w:rPr>
          <w:rFonts w:hint="eastAsia" w:ascii="仿宋" w:hAnsi="仿宋" w:eastAsia="仿宋" w:cs="宋体"/>
          <w:kern w:val="0"/>
          <w:sz w:val="21"/>
          <w:szCs w:val="21"/>
        </w:rPr>
        <w:t>(11)外省</w:t>
      </w:r>
      <w:r>
        <w:rPr>
          <w:rFonts w:hint="eastAsia" w:ascii="仿宋" w:hAnsi="仿宋" w:eastAsia="仿宋" w:cs="宋体"/>
          <w:kern w:val="0"/>
          <w:sz w:val="21"/>
          <w:szCs w:val="21"/>
          <w:u w:val="single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A42B1"/>
    <w:multiLevelType w:val="multilevel"/>
    <w:tmpl w:val="2CEA42B1"/>
    <w:lvl w:ilvl="0" w:tentative="0">
      <w:start w:val="5"/>
      <w:numFmt w:val="japaneseCounting"/>
      <w:lvlText w:val="%1、"/>
      <w:lvlJc w:val="left"/>
      <w:pPr>
        <w:tabs>
          <w:tab w:val="left" w:pos="278"/>
        </w:tabs>
        <w:ind w:left="278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698"/>
        </w:tabs>
        <w:ind w:left="69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118"/>
        </w:tabs>
        <w:ind w:left="1118" w:hanging="420"/>
      </w:pPr>
    </w:lvl>
    <w:lvl w:ilvl="3" w:tentative="0">
      <w:start w:val="1"/>
      <w:numFmt w:val="decimal"/>
      <w:lvlText w:val="%4."/>
      <w:lvlJc w:val="left"/>
      <w:pPr>
        <w:tabs>
          <w:tab w:val="left" w:pos="1538"/>
        </w:tabs>
        <w:ind w:left="153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958"/>
        </w:tabs>
        <w:ind w:left="195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378"/>
        </w:tabs>
        <w:ind w:left="2378" w:hanging="420"/>
      </w:pPr>
    </w:lvl>
    <w:lvl w:ilvl="6" w:tentative="0">
      <w:start w:val="1"/>
      <w:numFmt w:val="decimal"/>
      <w:lvlText w:val="%7."/>
      <w:lvlJc w:val="left"/>
      <w:pPr>
        <w:tabs>
          <w:tab w:val="left" w:pos="2798"/>
        </w:tabs>
        <w:ind w:left="279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218"/>
        </w:tabs>
        <w:ind w:left="321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638"/>
        </w:tabs>
        <w:ind w:left="3638" w:hanging="420"/>
      </w:pPr>
    </w:lvl>
  </w:abstractNum>
  <w:abstractNum w:abstractNumId="1">
    <w:nsid w:val="677A059A"/>
    <w:multiLevelType w:val="multilevel"/>
    <w:tmpl w:val="677A059A"/>
    <w:lvl w:ilvl="0" w:tentative="0">
      <w:start w:val="3"/>
      <w:numFmt w:val="japaneseCounting"/>
      <w:lvlText w:val="%1、"/>
      <w:lvlJc w:val="left"/>
      <w:pPr>
        <w:tabs>
          <w:tab w:val="left" w:pos="278"/>
        </w:tabs>
        <w:ind w:left="278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698"/>
        </w:tabs>
        <w:ind w:left="69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118"/>
        </w:tabs>
        <w:ind w:left="1118" w:hanging="420"/>
      </w:pPr>
    </w:lvl>
    <w:lvl w:ilvl="3" w:tentative="0">
      <w:start w:val="1"/>
      <w:numFmt w:val="decimal"/>
      <w:lvlText w:val="%4."/>
      <w:lvlJc w:val="left"/>
      <w:pPr>
        <w:tabs>
          <w:tab w:val="left" w:pos="1538"/>
        </w:tabs>
        <w:ind w:left="153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958"/>
        </w:tabs>
        <w:ind w:left="195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378"/>
        </w:tabs>
        <w:ind w:left="2378" w:hanging="420"/>
      </w:pPr>
    </w:lvl>
    <w:lvl w:ilvl="6" w:tentative="0">
      <w:start w:val="1"/>
      <w:numFmt w:val="decimal"/>
      <w:lvlText w:val="%7."/>
      <w:lvlJc w:val="left"/>
      <w:pPr>
        <w:tabs>
          <w:tab w:val="left" w:pos="2798"/>
        </w:tabs>
        <w:ind w:left="279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218"/>
        </w:tabs>
        <w:ind w:left="321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638"/>
        </w:tabs>
        <w:ind w:left="363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406FD"/>
    <w:rsid w:val="4A8406F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2019-09-09T03:13:00Z</dcterms:created>
  <dc:creator>刘瑜琳</dc:creator>
  <cp:lastModifiedBy>刘瑜琳</cp:lastModifiedBy>
  <dcterms:modified xsi:type="dcterms:W3CDTF">2019-09-09T03:15:16Z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