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D87B1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1E381CB">
      <w:pPr>
        <w:spacing w:before="0" w:beforeLines="0" w:after="320" w:afterLines="50" w:line="5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省级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技能大师工作室运行效果评估表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</w:t>
      </w:r>
    </w:p>
    <w:p w14:paraId="15AFEFD4">
      <w:pPr>
        <w:spacing w:line="640" w:lineRule="exact"/>
        <w:ind w:left="278" w:hanging="280" w:hangingChars="1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设区市（含平潭）人社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、财政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 xml:space="preserve">部门盖章：    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工作室名称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：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技能大师工作室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05"/>
        <w:gridCol w:w="2186"/>
        <w:gridCol w:w="805"/>
        <w:gridCol w:w="6410"/>
        <w:gridCol w:w="929"/>
        <w:gridCol w:w="1557"/>
      </w:tblGrid>
      <w:tr w14:paraId="3F49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73" w:type="dxa"/>
            <w:noWrap w:val="0"/>
            <w:vAlign w:val="center"/>
          </w:tcPr>
          <w:p w14:paraId="40636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序号</w:t>
            </w:r>
          </w:p>
        </w:tc>
        <w:tc>
          <w:tcPr>
            <w:tcW w:w="1205" w:type="dxa"/>
            <w:noWrap w:val="0"/>
            <w:vAlign w:val="center"/>
          </w:tcPr>
          <w:p w14:paraId="0BF1F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内容</w:t>
            </w:r>
          </w:p>
        </w:tc>
        <w:tc>
          <w:tcPr>
            <w:tcW w:w="2186" w:type="dxa"/>
            <w:noWrap w:val="0"/>
            <w:vAlign w:val="center"/>
          </w:tcPr>
          <w:p w14:paraId="0D89D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评估项目</w:t>
            </w:r>
          </w:p>
        </w:tc>
        <w:tc>
          <w:tcPr>
            <w:tcW w:w="805" w:type="dxa"/>
            <w:noWrap w:val="0"/>
            <w:vAlign w:val="center"/>
          </w:tcPr>
          <w:p w14:paraId="67F7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配分</w:t>
            </w:r>
          </w:p>
        </w:tc>
        <w:tc>
          <w:tcPr>
            <w:tcW w:w="6410" w:type="dxa"/>
            <w:noWrap w:val="0"/>
            <w:vAlign w:val="center"/>
          </w:tcPr>
          <w:p w14:paraId="77AD7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评估细目</w:t>
            </w:r>
          </w:p>
        </w:tc>
        <w:tc>
          <w:tcPr>
            <w:tcW w:w="929" w:type="dxa"/>
            <w:noWrap w:val="0"/>
            <w:vAlign w:val="center"/>
          </w:tcPr>
          <w:p w14:paraId="66D44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得分</w:t>
            </w:r>
          </w:p>
        </w:tc>
        <w:tc>
          <w:tcPr>
            <w:tcW w:w="1557" w:type="dxa"/>
            <w:noWrap w:val="0"/>
            <w:vAlign w:val="center"/>
          </w:tcPr>
          <w:p w14:paraId="7E2D3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佐证材料</w:t>
            </w:r>
          </w:p>
        </w:tc>
      </w:tr>
      <w:tr w14:paraId="569B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 w14:paraId="76FD2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一</w:t>
            </w:r>
          </w:p>
        </w:tc>
        <w:tc>
          <w:tcPr>
            <w:tcW w:w="1205" w:type="dxa"/>
            <w:vMerge w:val="restart"/>
            <w:noWrap w:val="0"/>
            <w:vAlign w:val="center"/>
          </w:tcPr>
          <w:p w14:paraId="7AFC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组织建设保障情况（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分）</w:t>
            </w:r>
          </w:p>
        </w:tc>
        <w:tc>
          <w:tcPr>
            <w:tcW w:w="2186" w:type="dxa"/>
            <w:noWrap w:val="0"/>
            <w:vAlign w:val="center"/>
          </w:tcPr>
          <w:p w14:paraId="0D0BB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工作室管理制度和工作流程、考核评估机制情况</w:t>
            </w:r>
          </w:p>
        </w:tc>
        <w:tc>
          <w:tcPr>
            <w:tcW w:w="805" w:type="dxa"/>
            <w:noWrap w:val="0"/>
            <w:vAlign w:val="center"/>
          </w:tcPr>
          <w:p w14:paraId="7E0D6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</w:t>
            </w:r>
          </w:p>
        </w:tc>
        <w:tc>
          <w:tcPr>
            <w:tcW w:w="6410" w:type="dxa"/>
            <w:noWrap w:val="0"/>
            <w:vAlign w:val="center"/>
          </w:tcPr>
          <w:p w14:paraId="63B7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1.工作室管理制度和工作流程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健全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得1分；</w:t>
            </w:r>
          </w:p>
          <w:p w14:paraId="687D6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2.考核评估机制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健全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并每年进行考评得1分；</w:t>
            </w:r>
          </w:p>
          <w:p w14:paraId="0A0FF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3.有缺陷扣除相应分数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65CA9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1B7D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</w:t>
            </w:r>
          </w:p>
        </w:tc>
      </w:tr>
      <w:tr w14:paraId="28A3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59B5B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 w14:paraId="11859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653B3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工作室上年度资金投入情况</w:t>
            </w:r>
          </w:p>
        </w:tc>
        <w:tc>
          <w:tcPr>
            <w:tcW w:w="805" w:type="dxa"/>
            <w:noWrap w:val="0"/>
            <w:vAlign w:val="center"/>
          </w:tcPr>
          <w:p w14:paraId="0DEE2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</w:t>
            </w:r>
          </w:p>
        </w:tc>
        <w:tc>
          <w:tcPr>
            <w:tcW w:w="6410" w:type="dxa"/>
            <w:noWrap w:val="0"/>
            <w:vAlign w:val="center"/>
          </w:tcPr>
          <w:p w14:paraId="44484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工作室上年度投入资金5万元及以上得3分；3万元及以上5万元以下得2分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3万元以下得1分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未投入不得分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18462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D9D0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</w:t>
            </w:r>
          </w:p>
        </w:tc>
      </w:tr>
      <w:tr w14:paraId="51C9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45CE9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 w14:paraId="7961D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7E4CD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工作室工作计划和记录情况</w:t>
            </w:r>
          </w:p>
        </w:tc>
        <w:tc>
          <w:tcPr>
            <w:tcW w:w="805" w:type="dxa"/>
            <w:noWrap w:val="0"/>
            <w:vAlign w:val="center"/>
          </w:tcPr>
          <w:p w14:paraId="0FE37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410" w:type="dxa"/>
            <w:noWrap w:val="0"/>
            <w:vAlign w:val="center"/>
          </w:tcPr>
          <w:p w14:paraId="0AA57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1.年度工作目标和年度工作总结；</w:t>
            </w:r>
          </w:p>
          <w:p w14:paraId="74494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2.月工作计划；</w:t>
            </w:r>
          </w:p>
          <w:p w14:paraId="04979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3.工作会议记录；</w:t>
            </w:r>
          </w:p>
          <w:p w14:paraId="3190F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4.各项齐全得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分，缺1项扣1分。</w:t>
            </w:r>
          </w:p>
        </w:tc>
        <w:tc>
          <w:tcPr>
            <w:tcW w:w="929" w:type="dxa"/>
            <w:noWrap w:val="0"/>
            <w:vAlign w:val="center"/>
          </w:tcPr>
          <w:p w14:paraId="36039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6B65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相关材料</w:t>
            </w:r>
          </w:p>
        </w:tc>
      </w:tr>
      <w:tr w14:paraId="01338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637AE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 w14:paraId="3E3E3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1914D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工作室经费管理情况</w:t>
            </w:r>
          </w:p>
        </w:tc>
        <w:tc>
          <w:tcPr>
            <w:tcW w:w="805" w:type="dxa"/>
            <w:noWrap w:val="0"/>
            <w:vAlign w:val="center"/>
          </w:tcPr>
          <w:p w14:paraId="56F85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410" w:type="dxa"/>
            <w:noWrap w:val="0"/>
            <w:vAlign w:val="center"/>
          </w:tcPr>
          <w:p w14:paraId="72599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1.经费使用管理规章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健全得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分；</w:t>
            </w:r>
          </w:p>
          <w:p w14:paraId="76282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2.工作室经费会计台账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健全得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分；</w:t>
            </w:r>
          </w:p>
          <w:p w14:paraId="16768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3.经费使用符合财务管理规定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分；</w:t>
            </w:r>
          </w:p>
          <w:p w14:paraId="4D842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4.未达到要求的扣除该项得分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1BB47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10982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经费管理规章、使用台账</w:t>
            </w:r>
          </w:p>
        </w:tc>
      </w:tr>
    </w:tbl>
    <w:p w14:paraId="2A861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outlineLvl w:val="9"/>
        <w:rPr>
          <w:rFonts w:hint="eastAsia" w:ascii="CESI仿宋-GB2312" w:hAnsi="CESI仿宋-GB2312" w:eastAsia="CESI仿宋-GB2312" w:cs="CESI仿宋-GB2312"/>
          <w:sz w:val="20"/>
          <w:szCs w:val="20"/>
        </w:rPr>
        <w:sectPr>
          <w:footerReference r:id="rId3" w:type="default"/>
          <w:footerReference r:id="rId4" w:type="even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6" w:charSpace="0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05"/>
        <w:gridCol w:w="2186"/>
        <w:gridCol w:w="805"/>
        <w:gridCol w:w="6410"/>
        <w:gridCol w:w="929"/>
        <w:gridCol w:w="1557"/>
      </w:tblGrid>
      <w:tr w14:paraId="65D5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 w14:paraId="530A1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二</w:t>
            </w:r>
          </w:p>
        </w:tc>
        <w:tc>
          <w:tcPr>
            <w:tcW w:w="1205" w:type="dxa"/>
            <w:vMerge w:val="restart"/>
            <w:noWrap w:val="0"/>
            <w:vAlign w:val="center"/>
          </w:tcPr>
          <w:p w14:paraId="383DC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日常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运作情况（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分）</w:t>
            </w:r>
          </w:p>
        </w:tc>
        <w:tc>
          <w:tcPr>
            <w:tcW w:w="2186" w:type="dxa"/>
            <w:noWrap w:val="0"/>
            <w:vAlign w:val="center"/>
          </w:tcPr>
          <w:p w14:paraId="3D42D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工作室成立以来各级技术攻关、技术革新情况</w:t>
            </w:r>
          </w:p>
        </w:tc>
        <w:tc>
          <w:tcPr>
            <w:tcW w:w="805" w:type="dxa"/>
            <w:noWrap w:val="0"/>
            <w:vAlign w:val="center"/>
          </w:tcPr>
          <w:p w14:paraId="58827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10</w:t>
            </w:r>
          </w:p>
        </w:tc>
        <w:tc>
          <w:tcPr>
            <w:tcW w:w="6410" w:type="dxa"/>
            <w:noWrap w:val="0"/>
            <w:vAlign w:val="center"/>
          </w:tcPr>
          <w:p w14:paraId="0710B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1.参加国家级课题研究、攻关项目、技术革新，在解决疑难问题提高产品质量和效率方面做出较大贡献，产生较大效益，每一项得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44F84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2.参加省部级课题研究、攻关项目、技术革新，在解决疑难问题提高产品质量和效率方面做出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一定贡献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156A4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3.参加地级市级课题研究、攻关项目、技术革新，在解决疑难问题提高产品质量和效率方面做出一定贡献，每一项得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3855E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4.通过参加所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在地区的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专业领域课题研究、攻关项目、技术革新，在解决疑难问题提高产品质量和效率方面做出一定贡献，每一项得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71403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5.本项累积最高得10分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1CA18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4F6CF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相关材料、证书等</w:t>
            </w:r>
          </w:p>
        </w:tc>
      </w:tr>
      <w:tr w14:paraId="0E87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2A608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02F68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4EA0C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工作室成立以来完成带徒弟、传授技艺情况</w:t>
            </w:r>
          </w:p>
        </w:tc>
        <w:tc>
          <w:tcPr>
            <w:tcW w:w="805" w:type="dxa"/>
            <w:noWrap w:val="0"/>
            <w:vAlign w:val="center"/>
          </w:tcPr>
          <w:p w14:paraId="796B0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410" w:type="dxa"/>
            <w:noWrap w:val="0"/>
            <w:vAlign w:val="center"/>
          </w:tcPr>
          <w:p w14:paraId="18B6C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1.工作室带徒弟不少于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人</w:t>
            </w:r>
            <w: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  <w:t>的得7分，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每少1人扣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</w:t>
            </w:r>
            <w: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  <w:t>；</w:t>
            </w:r>
          </w:p>
          <w:p w14:paraId="24CEB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培养的徒弟能熟练掌握工作室专业领域操作技能和手艺，达到带徒水平且能单独带徒弟，培养1人加1分</w:t>
            </w:r>
            <w: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  <w:t>，最高3分；</w:t>
            </w:r>
          </w:p>
          <w:p w14:paraId="44570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本项累积最高得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分。</w:t>
            </w:r>
          </w:p>
          <w:p w14:paraId="59896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注：徒弟必须有师徒协议文件和职业资格证书或职业技能等级评价文件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无职业证书的工种，提供徒弟技艺技能水平明显提升的佐证材料，如获奖证书等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57867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7E42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师徒协议文件、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高级工以上的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职业资格证书</w:t>
            </w:r>
          </w:p>
        </w:tc>
      </w:tr>
      <w:tr w14:paraId="0EEC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1BC86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134B2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noWrap w:val="0"/>
            <w:vAlign w:val="center"/>
          </w:tcPr>
          <w:p w14:paraId="2BCA3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工作室成立以来开展技术交流、技能培训情况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 w14:paraId="19FB5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10</w:t>
            </w:r>
          </w:p>
        </w:tc>
        <w:tc>
          <w:tcPr>
            <w:tcW w:w="6410" w:type="dxa"/>
            <w:noWrap w:val="0"/>
            <w:vAlign w:val="center"/>
          </w:tcPr>
          <w:p w14:paraId="048A7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1.开展内部技术交流研讨，每一次得1分；</w:t>
            </w:r>
          </w:p>
          <w:p w14:paraId="31CB6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2.开展外部交流，每一次得2分；</w:t>
            </w:r>
          </w:p>
          <w:p w14:paraId="15075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3.承办外部交流，每一次得3分；</w:t>
            </w:r>
          </w:p>
          <w:p w14:paraId="7D950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4.本项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5分。</w:t>
            </w:r>
          </w:p>
          <w:p w14:paraId="1CEC7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注：按工作室成立时间开始计算，指标每年进行累加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vMerge w:val="restart"/>
            <w:noWrap w:val="0"/>
            <w:vAlign w:val="center"/>
          </w:tcPr>
          <w:p w14:paraId="4E4C3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 w14:paraId="518B1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技术交流和培训记录材料</w:t>
            </w:r>
          </w:p>
        </w:tc>
      </w:tr>
      <w:tr w14:paraId="7340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3FB34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28A3D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vMerge w:val="continue"/>
            <w:noWrap w:val="0"/>
            <w:vAlign w:val="center"/>
          </w:tcPr>
          <w:p w14:paraId="5FC6A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805" w:type="dxa"/>
            <w:vMerge w:val="continue"/>
            <w:noWrap w:val="0"/>
            <w:vAlign w:val="center"/>
          </w:tcPr>
          <w:p w14:paraId="583D9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6410" w:type="dxa"/>
            <w:noWrap w:val="0"/>
            <w:vAlign w:val="center"/>
          </w:tcPr>
          <w:p w14:paraId="01E1D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1.工作室每年开展的培训学时不少于20学时，1学时得0.25分；</w:t>
            </w:r>
          </w:p>
          <w:p w14:paraId="6CD33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5分。</w:t>
            </w:r>
          </w:p>
          <w:p w14:paraId="34278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注：按工作室成立时间开始计算，指标每年进行累加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vMerge w:val="continue"/>
            <w:noWrap w:val="0"/>
            <w:vAlign w:val="center"/>
          </w:tcPr>
          <w:p w14:paraId="3C793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 w14:paraId="60F2D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</w:tr>
      <w:tr w14:paraId="7BD2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49627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3284E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15194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工作室成立以来开展宣传推广情况</w:t>
            </w:r>
          </w:p>
        </w:tc>
        <w:tc>
          <w:tcPr>
            <w:tcW w:w="805" w:type="dxa"/>
            <w:noWrap w:val="0"/>
            <w:vAlign w:val="center"/>
          </w:tcPr>
          <w:p w14:paraId="45D54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410" w:type="dxa"/>
            <w:noWrap w:val="0"/>
            <w:vAlign w:val="center"/>
          </w:tcPr>
          <w:p w14:paraId="5E553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1.国家级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媒体、竞赛、活动等方式报道过工作室建设情况，得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10分；</w:t>
            </w:r>
          </w:p>
          <w:p w14:paraId="2105F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省级媒体、竞赛、活动等方式报道过工作室建设情况，得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8分；</w:t>
            </w:r>
          </w:p>
          <w:p w14:paraId="46623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市级媒体、竞赛、活动等方式报道过工作室建设情况，得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5分；</w:t>
            </w:r>
          </w:p>
          <w:p w14:paraId="377F0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县、区级媒体、竞赛、活动等方式报道过工作室建设情况，得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3分；</w:t>
            </w:r>
          </w:p>
          <w:p w14:paraId="4697D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5.本项累积最高得10分。</w:t>
            </w:r>
          </w:p>
        </w:tc>
        <w:tc>
          <w:tcPr>
            <w:tcW w:w="929" w:type="dxa"/>
            <w:noWrap w:val="0"/>
            <w:vAlign w:val="center"/>
          </w:tcPr>
          <w:p w14:paraId="5A500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45A3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  <w:t>以新闻视频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  <w:t>报刊报道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、活动方案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  <w:t>为依据</w:t>
            </w:r>
          </w:p>
        </w:tc>
      </w:tr>
    </w:tbl>
    <w:p w14:paraId="492F2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outlineLvl w:val="9"/>
        <w:rPr>
          <w:rFonts w:hint="eastAsia" w:ascii="CESI仿宋-GB2312" w:hAnsi="CESI仿宋-GB2312" w:eastAsia="CESI仿宋-GB2312" w:cs="CESI仿宋-GB2312"/>
          <w:sz w:val="20"/>
          <w:szCs w:val="20"/>
        </w:rPr>
        <w:sectPr>
          <w:footerReference r:id="rId5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436" w:charSpace="0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05"/>
        <w:gridCol w:w="2186"/>
        <w:gridCol w:w="805"/>
        <w:gridCol w:w="4918"/>
        <w:gridCol w:w="1492"/>
        <w:gridCol w:w="929"/>
        <w:gridCol w:w="1557"/>
      </w:tblGrid>
      <w:tr w14:paraId="3C70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 w14:paraId="5EAE7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三</w:t>
            </w:r>
          </w:p>
        </w:tc>
        <w:tc>
          <w:tcPr>
            <w:tcW w:w="1205" w:type="dxa"/>
            <w:vMerge w:val="restart"/>
            <w:noWrap w:val="0"/>
            <w:vAlign w:val="center"/>
          </w:tcPr>
          <w:p w14:paraId="57014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成绩与效果情况</w:t>
            </w:r>
          </w:p>
          <w:p w14:paraId="2F109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（50分）</w:t>
            </w:r>
          </w:p>
        </w:tc>
        <w:tc>
          <w:tcPr>
            <w:tcW w:w="2186" w:type="dxa"/>
            <w:noWrap w:val="0"/>
            <w:vAlign w:val="center"/>
          </w:tcPr>
          <w:p w14:paraId="2241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工作室成立以来产品获奖情况</w:t>
            </w:r>
          </w:p>
        </w:tc>
        <w:tc>
          <w:tcPr>
            <w:tcW w:w="805" w:type="dxa"/>
            <w:noWrap w:val="0"/>
            <w:vAlign w:val="center"/>
          </w:tcPr>
          <w:p w14:paraId="71F6B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trike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6410" w:type="dxa"/>
            <w:gridSpan w:val="2"/>
            <w:noWrap w:val="0"/>
            <w:vAlign w:val="center"/>
          </w:tcPr>
          <w:p w14:paraId="42392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1.工作室制作的产品获得国家级奖励，每一项得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58BB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2.获得省部级奖励，每一项得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1BAF1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3.获得地级市级或行业协会奖励，每一项得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4A737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工作室获得实用新型、外观设计专利，每一项2分，发明专利、国防专利，每一项4分；</w:t>
            </w:r>
          </w:p>
          <w:p w14:paraId="1B226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/>
              </w:rPr>
            </w:pPr>
            <w: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  <w:t>5.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452EF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EE7D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相关证书</w:t>
            </w:r>
          </w:p>
        </w:tc>
      </w:tr>
      <w:tr w14:paraId="4BB9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6E88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7EBC2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3A7AC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工作室成立以来总结提炼经验的成果</w:t>
            </w:r>
          </w:p>
        </w:tc>
        <w:tc>
          <w:tcPr>
            <w:tcW w:w="805" w:type="dxa"/>
            <w:noWrap w:val="0"/>
            <w:vAlign w:val="center"/>
          </w:tcPr>
          <w:p w14:paraId="03FB1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410" w:type="dxa"/>
            <w:gridSpan w:val="2"/>
            <w:noWrap w:val="0"/>
            <w:vAlign w:val="center"/>
          </w:tcPr>
          <w:p w14:paraId="22D91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1.将绝技绝活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、技术要点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进行总结提炼，每编写完成一项特色操作法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、技术论文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加3分，经过专业认证或正式出版加5分；</w:t>
            </w:r>
          </w:p>
          <w:p w14:paraId="2D970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注：工作室成员在专利和论文排名在前五按标准给分，排名5名以后按50%折算，授权专利按受理专利20%计分，同一专利论文有多名工作室成员参与的，得分就高不就低，不累加。</w:t>
            </w:r>
          </w:p>
          <w:p w14:paraId="58087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2.每编撰完成一本正式出版的专业书籍加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7605E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3.本项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09E2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41DDE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</w:t>
            </w:r>
          </w:p>
        </w:tc>
      </w:tr>
      <w:tr w14:paraId="3BC4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3EF82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431C9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2D825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成员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发挥作用的情况</w:t>
            </w:r>
          </w:p>
        </w:tc>
        <w:tc>
          <w:tcPr>
            <w:tcW w:w="805" w:type="dxa"/>
            <w:noWrap w:val="0"/>
            <w:vAlign w:val="center"/>
          </w:tcPr>
          <w:p w14:paraId="0BB82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10" w:type="dxa"/>
            <w:gridSpan w:val="2"/>
            <w:noWrap w:val="0"/>
            <w:vAlign w:val="center"/>
          </w:tcPr>
          <w:p w14:paraId="0F962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1.担任省部级及以上项目活动专家评委每参加一次得3分；担任地市级和集团公司级项目活动专家评委每参加一次得2分；担任单位内部项目活动专家评委每参加一次得1分；</w:t>
            </w:r>
          </w:p>
          <w:p w14:paraId="1DBA3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.本项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累积最高得1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  <w:p w14:paraId="1EDB4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项目活动包括但不限于：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技能竞赛专家、重大课题论证组专家、重点项目评审会评委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4CB4D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6047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</w:t>
            </w:r>
          </w:p>
        </w:tc>
      </w:tr>
      <w:tr w14:paraId="1A55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4182D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112E7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2EAE7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工作室成立以来成员参加各级技能竞赛获奖情况</w:t>
            </w:r>
          </w:p>
        </w:tc>
        <w:tc>
          <w:tcPr>
            <w:tcW w:w="805" w:type="dxa"/>
            <w:noWrap w:val="0"/>
            <w:vAlign w:val="center"/>
          </w:tcPr>
          <w:p w14:paraId="78C0A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410" w:type="dxa"/>
            <w:gridSpan w:val="2"/>
            <w:noWrap w:val="0"/>
            <w:vAlign w:val="center"/>
          </w:tcPr>
          <w:p w14:paraId="14D28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获得国家级一类赛奖项，每一项得分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10分；</w:t>
            </w:r>
          </w:p>
          <w:p w14:paraId="73838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获得国家级二类赛、省级一类赛奖项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8分；</w:t>
            </w:r>
          </w:p>
          <w:p w14:paraId="5331C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省级二类赛、市级一类赛奖项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5分；</w:t>
            </w:r>
          </w:p>
          <w:p w14:paraId="5996C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4.本项累积最高得10分。</w:t>
            </w:r>
          </w:p>
        </w:tc>
        <w:tc>
          <w:tcPr>
            <w:tcW w:w="929" w:type="dxa"/>
            <w:noWrap w:val="0"/>
            <w:vAlign w:val="center"/>
          </w:tcPr>
          <w:p w14:paraId="50E46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CB8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  <w:t>相关材料</w:t>
            </w:r>
          </w:p>
        </w:tc>
      </w:tr>
      <w:tr w14:paraId="38A3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3CA1D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5481F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7367C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工作室发挥示范辐射作用</w:t>
            </w:r>
          </w:p>
        </w:tc>
        <w:tc>
          <w:tcPr>
            <w:tcW w:w="805" w:type="dxa"/>
            <w:noWrap w:val="0"/>
            <w:vAlign w:val="center"/>
          </w:tcPr>
          <w:p w14:paraId="06885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410" w:type="dxa"/>
            <w:gridSpan w:val="2"/>
            <w:noWrap w:val="0"/>
            <w:vAlign w:val="center"/>
          </w:tcPr>
          <w:p w14:paraId="66B48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工作室为外单位解决相关问题，开展各类讲座，技术指导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、开展“进校园、进社区、进企业”活动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等，开展一次得1分，本项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分。</w:t>
            </w:r>
          </w:p>
        </w:tc>
        <w:tc>
          <w:tcPr>
            <w:tcW w:w="929" w:type="dxa"/>
            <w:noWrap w:val="0"/>
            <w:vAlign w:val="center"/>
          </w:tcPr>
          <w:p w14:paraId="01162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438F3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</w:t>
            </w:r>
          </w:p>
        </w:tc>
      </w:tr>
      <w:tr w14:paraId="1F26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87" w:type="dxa"/>
            <w:gridSpan w:val="5"/>
            <w:noWrap w:val="0"/>
            <w:vAlign w:val="center"/>
          </w:tcPr>
          <w:p w14:paraId="56AAE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bookmarkStart w:id="1" w:name="AN_Code1"/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评分人：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                                              日期：</w:t>
            </w:r>
          </w:p>
        </w:tc>
        <w:tc>
          <w:tcPr>
            <w:tcW w:w="1492" w:type="dxa"/>
            <w:noWrap w:val="0"/>
            <w:vAlign w:val="center"/>
          </w:tcPr>
          <w:p w14:paraId="29FDE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合计：</w:t>
            </w:r>
          </w:p>
        </w:tc>
        <w:tc>
          <w:tcPr>
            <w:tcW w:w="929" w:type="dxa"/>
            <w:noWrap w:val="0"/>
            <w:vAlign w:val="center"/>
          </w:tcPr>
          <w:p w14:paraId="16F7F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7EB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bookmarkEnd w:id="0"/>
      <w:bookmarkEnd w:id="1"/>
    </w:tbl>
    <w:p w14:paraId="0E24BFDB">
      <w:pPr>
        <w:ind w:firstLine="560" w:firstLineChars="20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 xml:space="preserve"> </w:t>
      </w:r>
    </w:p>
    <w:p w14:paraId="45B52560">
      <w:pPr>
        <w:widowControl/>
        <w:spacing w:line="530" w:lineRule="exact"/>
        <w:ind w:firstLine="960" w:firstLineChars="300"/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联系人：                                         联系电话：</w:t>
      </w: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1AFE4">
    <w:pPr>
      <w:widowControl w:val="0"/>
      <w:snapToGrid w:val="0"/>
      <w:ind w:right="320" w:rightChars="100"/>
      <w:jc w:val="center"/>
      <w:rPr>
        <w:rStyle w:val="5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0570B">
                          <w:pPr>
                            <w:widowControl w:val="0"/>
                            <w:snapToGrid w:val="0"/>
                            <w:ind w:right="320" w:rightChars="100"/>
                            <w:jc w:val="center"/>
                            <w:rPr>
                              <w:rStyle w:val="5"/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Style w:val="5"/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  <w:p w14:paraId="332146E5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A0570B">
                    <w:pPr>
                      <w:widowControl w:val="0"/>
                      <w:snapToGrid w:val="0"/>
                      <w:ind w:right="320" w:rightChars="100"/>
                      <w:jc w:val="center"/>
                      <w:rPr>
                        <w:rStyle w:val="5"/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Style w:val="5"/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Style w:val="5"/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  <w:p w14:paraId="332146E5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F353D36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jeE+IBAADMAwAADgAAAGRycy9lMm9Eb2MueG1srVPNjtMwEL4j8Q6W&#10;7zTZroS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O2jeE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353D36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E88AD0D"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26035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091845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kt+7+0gAAAAYBAAAPAAAA&#10;AAAAAAEAIAAAACIAAABkcnMvZG93bnJldi54bWxQSwECFAAUAAAACACHTuJAxm18iOIBAADMAwAA&#10;DgAAAAAAAAABACAAAAAh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091845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8F595">
    <w:pPr>
      <w:widowControl w:val="0"/>
      <w:tabs>
        <w:tab w:val="left" w:pos="486"/>
      </w:tabs>
      <w:snapToGrid w:val="0"/>
      <w:ind w:right="360" w:firstLine="360"/>
      <w:jc w:val="left"/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EB10687">
                          <w:pPr>
                            <w:snapToGrid w:val="0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I7Stq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B10687">
                    <w:pPr>
                      <w:snapToGrid w:val="0"/>
                      <w:rPr>
                        <w:rFonts w:hint="eastAsia" w:ascii="Times New Roman" w:hAnsi="Times New Roman" w:eastAsia="仿宋_GB2312" w:cs="Times New Roman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4F56EA6">
                          <w:pPr>
                            <w:rPr>
                              <w:rFonts w:hint="eastAsia" w:ascii="Times New Roman" w:hAnsi="Times New Roman" w:eastAsia="仿宋_GB2312" w:cs="Times New Roman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F56EA6">
                    <w:pPr>
                      <w:rPr>
                        <w:rFonts w:hint="eastAsia" w:ascii="Times New Roman" w:hAnsi="Times New Roman" w:eastAsia="仿宋_GB2312" w:cs="Times New Roman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3C64F">
    <w:pPr>
      <w:widowControl w:val="0"/>
      <w:snapToGrid w:val="0"/>
      <w:ind w:right="320" w:rightChars="100"/>
      <w:jc w:val="center"/>
      <w:rPr>
        <w:rStyle w:val="5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34B3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134B3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223BF72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StZIu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23BF72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4135A70"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26035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B45D389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05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kt+7+0gAAAAYBAAAPAAAA&#10;AAAAAAEAIAAAACIAAABkcnMvZG93bnJldi54bWxQSwECFAAUAAAACACHTuJAFAKsdOIBAADMAwAA&#10;DgAAAAAAAAABACAAAAAh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45D389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OTc3OWNmN2I4YTNmZDAxZTRmZGUzOWNlOTEyMDcifQ=="/>
  </w:docVars>
  <w:rsids>
    <w:rsidRoot w:val="2CBA5CCD"/>
    <w:rsid w:val="004974BA"/>
    <w:rsid w:val="2CBA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1858</Words>
  <Characters>1933</Characters>
  <Lines>0</Lines>
  <Paragraphs>0</Paragraphs>
  <TotalTime>0</TotalTime>
  <ScaleCrop>false</ScaleCrop>
  <LinksUpToDate>false</LinksUpToDate>
  <CharactersWithSpaces>2137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2024-09-14T03:29:00Z</dcterms:created>
  <dc:creator>彩虹</dc:creator>
  <cp:lastModifiedBy>彩虹</cp:lastModifiedBy>
  <dcterms:modified xsi:type="dcterms:W3CDTF">2024-09-14T03:31:02Z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9C7ECAB0F4324D63BFDE3FDB17D1D8AF_11</vt:lpwstr>
  </property>
</Properties>
</file>