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A6E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535611C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大标宋简体" w:hAnsi="方正大标宋简体" w:eastAsia="方正大标宋简体" w:cs="方正大标宋简体"/>
          <w:b w:val="0"/>
          <w:bCs/>
          <w:color w:val="000000"/>
          <w:kern w:val="44"/>
          <w:sz w:val="44"/>
          <w:szCs w:val="44"/>
          <w:lang w:val="en-US" w:eastAsia="zh-CN" w:bidi="ar-SA"/>
        </w:rPr>
      </w:pPr>
    </w:p>
    <w:p w14:paraId="1777D3B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大标宋简体" w:hAnsi="方正大标宋简体" w:eastAsia="方正大标宋简体" w:cs="方正大标宋简体"/>
          <w:b w:val="0"/>
          <w:bCs/>
          <w:color w:val="000000"/>
          <w:kern w:val="44"/>
          <w:sz w:val="44"/>
          <w:szCs w:val="44"/>
          <w:lang w:val="en-US" w:eastAsia="zh-CN" w:bidi="ar-SA"/>
        </w:rPr>
      </w:pPr>
      <w:r>
        <w:rPr>
          <w:rFonts w:hint="eastAsia" w:ascii="方正小标宋简体" w:hAnsi="方正小标宋简体" w:eastAsia="方正小标宋简体" w:cs="方正小标宋简体"/>
          <w:b w:val="0"/>
          <w:bCs/>
          <w:color w:val="000000"/>
          <w:kern w:val="44"/>
          <w:sz w:val="44"/>
          <w:szCs w:val="44"/>
          <w:lang w:val="en-US" w:eastAsia="zh-CN" w:bidi="ar-SA"/>
        </w:rPr>
        <w:t>福州第一技师学院先进事迹简介</w:t>
      </w:r>
    </w:p>
    <w:p w14:paraId="01E20F6C">
      <w:pPr>
        <w:ind w:firstLine="640" w:firstLineChars="200"/>
        <w:rPr>
          <w:rFonts w:hint="eastAsia" w:ascii="仿宋_GB2312" w:hAnsi="仿宋_GB2312" w:eastAsia="仿宋_GB2312" w:cs="仿宋_GB2312"/>
          <w:color w:val="000000"/>
          <w:sz w:val="32"/>
          <w:szCs w:val="32"/>
        </w:rPr>
      </w:pPr>
    </w:p>
    <w:p w14:paraId="1B80DEB1">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福州第一技师学院是经政府批准设立、直属福州市人力资源和社会保障局的正处级全额拨款事业单位，是以机械、电类、信息专业为主的全日制国家级重点技工院校。学院地处福州市闽侯上街大学城，占地面积150.37亩，拥有机械工程系、电气工程系等6个教学系部，开设25个专业，目前在校生4300多人，近10年培养培训10万多名技能人才，毕业生就业率达98%以上。</w:t>
      </w:r>
    </w:p>
    <w:p w14:paraId="2226AECF">
      <w:pPr>
        <w:pStyle w:val="2"/>
        <w:numPr>
          <w:ilvl w:val="0"/>
          <w:numId w:val="0"/>
        </w:numPr>
        <w:shd w:val="clear" w:color="auto" w:fill="FFFFFF"/>
        <w:spacing w:before="0" w:beforeAutospacing="0" w:after="0" w:afterAutospacing="0" w:line="600" w:lineRule="exact"/>
        <w:ind w:firstLine="640" w:firstLineChars="20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一、坚持党建引领，践行立德树人使命</w:t>
      </w:r>
    </w:p>
    <w:p w14:paraId="66AF99EE">
      <w:pPr>
        <w:pStyle w:val="2"/>
        <w:numPr>
          <w:ilvl w:val="0"/>
          <w:numId w:val="0"/>
        </w:numPr>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学院坚持以习近平新时代中国特色社会主义思想为指导，始终把立德树人作为教育的根本任务，深入推进党建与业务融合发展，秉持“明心尚技，赢造未来”校训，以建设“优质学院、优质专业”为目标，积极营造“齐心聚力、倾心育人、尽心成匠”的优良校风、教风和学风，先后荣获2014年和2024年“全国教育系统先进集体”、“国家技能人才培育突出贡献单位”和“全国黄炎培职业教育优秀学校奖”等100多个市级以上荣誉称号，得到《人民日报》《福建日报》等国内众多主流媒体报道600余次。</w:t>
      </w:r>
    </w:p>
    <w:p w14:paraId="1D1F550A">
      <w:pPr>
        <w:pStyle w:val="2"/>
        <w:widowControl/>
        <w:shd w:val="clear" w:color="auto" w:fill="FFFFFF"/>
        <w:adjustRightInd w:val="0"/>
        <w:snapToGrid w:val="0"/>
        <w:spacing w:beforeAutospacing="0" w:afterAutospacing="0" w:line="600" w:lineRule="exact"/>
        <w:ind w:firstLine="640" w:firstLineChars="200"/>
        <w:jc w:val="both"/>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二、坚持赛事赋能，基地建设成效显著</w:t>
      </w:r>
    </w:p>
    <w:p w14:paraId="0A12E423">
      <w:pPr>
        <w:pStyle w:val="2"/>
        <w:numPr>
          <w:ilvl w:val="0"/>
          <w:numId w:val="0"/>
        </w:numPr>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学院大力实施“以赛促教、以赛促学，以赛促建”，着力提高人才培养质量。近10年来，组织师生参加市级以上技能竞赛累计获奖808人次（其中国家级奖项89人次，省级奖项289人次），获得国家一类赛金牌5枚，有5位选手入选世界技能大赛中国集训队。2018年至今连续被人社部授予第45、46和47届世界技能大赛（数控车项目）中国集训基地，先后成功建成国家级高技能人才培训基地、第46届和第47届世界技能大赛福建集训基地、福建省首家DMG MORI(德玛吉)中国认证培训中心、福建省职业院校技能竞赛基地、福建省高技能人才培训考核基地和福建省模具产业技术工人培训基地。2021年12月，成功</w:t>
      </w:r>
      <w:r>
        <w:rPr>
          <w:rFonts w:hint="eastAsia" w:ascii="仿宋_GB2312" w:hAnsi="仿宋_GB2312" w:eastAsia="仿宋_GB2312" w:cs="仿宋_GB2312"/>
          <w:color w:val="000000"/>
          <w:sz w:val="32"/>
          <w:szCs w:val="32"/>
          <w:lang w:eastAsia="zh-CN"/>
        </w:rPr>
        <w:t>承办</w:t>
      </w:r>
      <w:r>
        <w:rPr>
          <w:rFonts w:hint="eastAsia" w:ascii="仿宋_GB2312" w:hAnsi="仿宋_GB2312" w:eastAsia="仿宋_GB2312" w:cs="仿宋_GB2312"/>
          <w:color w:val="000000"/>
          <w:kern w:val="0"/>
          <w:sz w:val="32"/>
          <w:szCs w:val="32"/>
          <w:lang w:val="en-US" w:eastAsia="zh-CN" w:bidi="ar-SA"/>
        </w:rPr>
        <w:t>第二届全国技工院校学生创业创新大赛，成为我省首个</w:t>
      </w:r>
      <w:r>
        <w:rPr>
          <w:rFonts w:hint="eastAsia" w:ascii="仿宋_GB2312" w:hAnsi="仿宋_GB2312" w:eastAsia="仿宋_GB2312" w:cs="仿宋_GB2312"/>
          <w:color w:val="000000"/>
          <w:sz w:val="32"/>
          <w:szCs w:val="32"/>
          <w:lang w:eastAsia="zh-CN"/>
        </w:rPr>
        <w:t>承办</w:t>
      </w:r>
      <w:r>
        <w:rPr>
          <w:rFonts w:hint="eastAsia" w:ascii="仿宋_GB2312" w:hAnsi="仿宋_GB2312" w:eastAsia="仿宋_GB2312" w:cs="仿宋_GB2312"/>
          <w:color w:val="000000"/>
          <w:kern w:val="0"/>
          <w:sz w:val="32"/>
          <w:szCs w:val="32"/>
          <w:lang w:val="en-US" w:eastAsia="zh-CN" w:bidi="ar-SA"/>
        </w:rPr>
        <w:t>全国</w:t>
      </w:r>
      <w:r>
        <w:rPr>
          <w:rFonts w:hint="eastAsia" w:ascii="仿宋_GB2312" w:hAnsi="仿宋_GB2312" w:eastAsia="仿宋_GB2312" w:cs="仿宋_GB2312"/>
          <w:color w:val="000000"/>
          <w:sz w:val="32"/>
          <w:szCs w:val="32"/>
          <w:lang w:eastAsia="zh-CN"/>
        </w:rPr>
        <w:t>性</w:t>
      </w:r>
      <w:r>
        <w:rPr>
          <w:rFonts w:hint="eastAsia" w:ascii="仿宋_GB2312" w:hAnsi="仿宋_GB2312" w:eastAsia="仿宋_GB2312" w:cs="仿宋_GB2312"/>
          <w:color w:val="000000"/>
          <w:kern w:val="0"/>
          <w:sz w:val="32"/>
          <w:szCs w:val="32"/>
          <w:lang w:val="en-US" w:eastAsia="zh-CN" w:bidi="ar-SA"/>
        </w:rPr>
        <w:t>赛事的技工院校。</w:t>
      </w:r>
    </w:p>
    <w:p w14:paraId="56A384EB">
      <w:pPr>
        <w:ind w:firstLine="640" w:firstLineChars="200"/>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三、坚持产教融合，积极服务经济发展</w:t>
      </w:r>
    </w:p>
    <w:p w14:paraId="62759B6B">
      <w:pPr>
        <w:pStyle w:val="2"/>
        <w:numPr>
          <w:ilvl w:val="0"/>
          <w:numId w:val="0"/>
        </w:numPr>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学院坚持走产教融合之路，与中国核工业集团二三建设有限公司、东南（福建）汽车有限公司、福建新大陆科技集团、福建奔驰汽车有限公司、福建雪人股份有限公司等省内50多家知名企业长期开展校企合作。学院首创的“五双元、四机制、三对接”的特色学徒制模式（简称“543”模式）在全省技工院校推广。学院与新大陆科技集团联合成立的数字技能产业学院，成为全省首家产教融合“数字化技能人才”定制培养学院。</w:t>
      </w:r>
    </w:p>
    <w:p w14:paraId="09764900">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left"/>
        <w:textAlignment w:val="auto"/>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四、坚持以师为本，建设一流师资团队</w:t>
      </w:r>
    </w:p>
    <w:p w14:paraId="79007694">
      <w:pPr>
        <w:pStyle w:val="2"/>
        <w:numPr>
          <w:ilvl w:val="0"/>
          <w:numId w:val="0"/>
        </w:numPr>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学院大力实施“强师工程”育人战略，着力打造一支德才兼备的教师队伍。学院建有1个国家级技能大师工作室、3个省级技能大师工作室，现有1位</w:t>
      </w:r>
      <w:r>
        <w:rPr>
          <w:rFonts w:hint="eastAsia" w:ascii="仿宋_GB2312" w:hAnsi="仿宋_GB2312" w:eastAsia="仿宋_GB2312" w:cs="仿宋_GB2312"/>
          <w:color w:val="000000"/>
          <w:sz w:val="32"/>
          <w:szCs w:val="32"/>
          <w:lang w:eastAsia="zh-CN"/>
        </w:rPr>
        <w:t>享受</w:t>
      </w:r>
      <w:r>
        <w:rPr>
          <w:rFonts w:hint="eastAsia" w:ascii="仿宋_GB2312" w:hAnsi="仿宋_GB2312" w:eastAsia="仿宋_GB2312" w:cs="仿宋_GB2312"/>
          <w:color w:val="000000"/>
          <w:sz w:val="32"/>
          <w:szCs w:val="32"/>
          <w:lang w:val="en-US" w:eastAsia="zh-CN"/>
        </w:rPr>
        <w:t>国务院特殊津贴教师</w:t>
      </w:r>
      <w:r>
        <w:rPr>
          <w:rFonts w:hint="eastAsia" w:ascii="仿宋_GB2312" w:hAnsi="仿宋_GB2312" w:eastAsia="仿宋_GB2312" w:cs="仿宋_GB2312"/>
          <w:color w:val="000000"/>
          <w:kern w:val="0"/>
          <w:sz w:val="32"/>
          <w:szCs w:val="32"/>
          <w:lang w:val="en-US" w:eastAsia="zh-CN" w:bidi="ar-SA"/>
        </w:rPr>
        <w:t>、1位全国技术能手、4位正高级讲师、3位省级技工院校名师、9位省级技工院校专业带头人；有24位教师分别被授予“福建省技能大师”“福建省（杰出）青年岗位能手”“福建省青年岗位能手”和“福州市首席高级技师”等荣誉称号。第二、第三届全国技工院校教师职业能力竞赛，斩获2个二等奖和5个三等奖。</w:t>
      </w:r>
    </w:p>
    <w:p w14:paraId="3205168B">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left"/>
        <w:textAlignment w:val="auto"/>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五、坚持胸怀天下，服务社会重大关切</w:t>
      </w:r>
    </w:p>
    <w:p w14:paraId="2862A2E8">
      <w:pPr>
        <w:pStyle w:val="2"/>
        <w:numPr>
          <w:ilvl w:val="0"/>
          <w:numId w:val="0"/>
        </w:numPr>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学院坚持在贡献中体现价值，积极投身服务一带一路、军民融合、脱贫攻坚、乡村振兴等工作。参与东西部扶贫攻坚协作，免费招收定西籍建档立卡贫困户学生168名，选派8批19位专业骨干教师前往定西为1669位师生授课；先后选派5位专业骨干教师奔赴新疆昌吉州奇台县中等职业技术学校接力支教；2021年，学院被评为福州市事业单位脱贫攻坚专项奖励“嘉奖集体”。学院关切退役军人职业能力提升，被省退役军人事务厅授予“福建省退役军人就业创业园地”，被授予福州市退役军人就业创业孵化基地，累计培训退役军人近千人，2021年，学院被中共福州市委、市人民政府、福州警备区授予“福州市双拥工作先进集体”。</w:t>
      </w:r>
    </w:p>
    <w:p w14:paraId="0C8D0F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p>
    <w:p w14:paraId="1602D72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r>
        <w:rPr>
          <w:rFonts w:hint="eastAsia" w:ascii="黑体" w:hAnsi="黑体" w:eastAsia="黑体" w:cs="黑体"/>
          <w:color w:val="000000"/>
          <w:sz w:val="32"/>
          <w:szCs w:val="32"/>
          <w:lang w:val="en-US" w:eastAsia="zh-CN"/>
        </w:rPr>
        <w:t>附件2</w:t>
      </w:r>
    </w:p>
    <w:p w14:paraId="68AF7006">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000000"/>
          <w:kern w:val="44"/>
          <w:sz w:val="44"/>
          <w:szCs w:val="44"/>
          <w:lang w:val="en-US" w:eastAsia="zh-CN" w:bidi="ar-SA"/>
        </w:rPr>
      </w:pPr>
    </w:p>
    <w:p w14:paraId="71221E77">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000000"/>
          <w:kern w:val="44"/>
          <w:sz w:val="44"/>
          <w:szCs w:val="44"/>
          <w:lang w:val="en-US" w:eastAsia="zh-CN" w:bidi="ar-SA"/>
        </w:rPr>
      </w:pPr>
      <w:r>
        <w:rPr>
          <w:rFonts w:hint="eastAsia" w:ascii="方正小标宋简体" w:hAnsi="方正小标宋简体" w:eastAsia="方正小标宋简体" w:cs="方正小标宋简体"/>
          <w:b w:val="0"/>
          <w:bCs/>
          <w:color w:val="000000"/>
          <w:kern w:val="44"/>
          <w:sz w:val="44"/>
          <w:szCs w:val="44"/>
          <w:lang w:val="en-US" w:eastAsia="zh-CN" w:bidi="ar-SA"/>
        </w:rPr>
        <w:t>翁锦华同志模范事迹简介</w:t>
      </w:r>
    </w:p>
    <w:p w14:paraId="1B9DFF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p>
    <w:p w14:paraId="778EDA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翁锦华，女，中共党员。2003年7月毕业于天津职业技术师范学院，大学本科，工学学士。高级讲师，高级技师，高级考评员，国家级裁判员，福建省优秀教师，福建省翁锦华技能大师工作室领办人，福建省优秀指导教师，福建省技能人才评价质量督导员，漳州市高层次人才，漳州市优秀教师，学院国家级高培基地电工项目组长、电工认定题库开发专家组长、学科带头人，学院电气工程系负责人。 </w:t>
      </w:r>
    </w:p>
    <w:p w14:paraId="01058E21">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主要教学成果：在第一届福建省技工院校教师教学能力比赛荣获电工电子类三等奖；参编教材6本；课题荣获市级三等奖1项；指导学生创业创新大赛荣获市级二等奖3人、省级优秀奖5人；论文荣获全国技工教育教学研究三等奖；多篇论文荣获福建省技工教育教学研究一等奖、二等奖、三等奖；指导学生技能竞赛（国家级一类赛）荣获二等奖2人、三等奖2人、优胜奖2人；指导学生技能竞赛（省级一类赛）荣获金牌4人、优胜奖2人。</w:t>
      </w:r>
    </w:p>
    <w:p w14:paraId="3EFA2BA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641" w:leftChars="0" w:firstLine="0" w:firstLineChars="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坚守初心，以德立身</w:t>
      </w:r>
    </w:p>
    <w:p w14:paraId="32597A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翁老师理想信念坚定，坚持以习近平新时代中国特色社会主义思想为指导，忠诚热爱教育事业，全面贯彻党的教育方针，落实立德树人根本任务，坚守教育教学一线，勇于创新，与时俱进，承担了《PLC及其应用》等十多门课程教学，高质量地完成教育教学工作任务。在专业技术职务任职考核中，荣获十次考核成绩优秀；2003-2004学年、2005年度荣获漳州市劳动和社会保障局“优秀教师”称号；荣获四次“最美教师”“优秀教师”称号；荣获四次“优秀党员”“党务工作积极分子”称号；荣获八次“优秀科研成果奖”等。</w:t>
      </w:r>
    </w:p>
    <w:p w14:paraId="03121E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41" w:leftChars="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w:t>
      </w:r>
      <w:r>
        <w:rPr>
          <w:rFonts w:hint="eastAsia" w:ascii="黑体" w:hAnsi="黑体" w:eastAsia="黑体" w:cs="仿宋_GB2312"/>
          <w:color w:val="000000"/>
          <w:sz w:val="32"/>
          <w:szCs w:val="32"/>
          <w:lang w:val="en-US" w:eastAsia="zh-CN"/>
        </w:rPr>
        <w:t>爱岗敬业</w:t>
      </w:r>
      <w:r>
        <w:rPr>
          <w:rFonts w:hint="eastAsia" w:ascii="黑体" w:hAnsi="黑体" w:eastAsia="黑体" w:cs="黑体"/>
          <w:b w:val="0"/>
          <w:bCs w:val="0"/>
          <w:color w:val="000000"/>
          <w:sz w:val="32"/>
          <w:szCs w:val="32"/>
          <w:lang w:val="en-US" w:eastAsia="zh-CN"/>
        </w:rPr>
        <w:t>，以身立教</w:t>
      </w:r>
    </w:p>
    <w:p w14:paraId="5B97AFBA">
      <w:pPr>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翁老师在十四载的在校班主任工作、十一载成人教育大专班班主任工作中，坚持用爱与责任编织学生们的青春记忆，她以校为家，爱生如子，技工学校的学生多数是住宿生，有些是单亲家庭孩子，有些是留守少年，她像母亲一样呵护每个孩子，用责任引导孩子们成长。担任电类专业班主任时，班上学生大多是男生，翁老师时常被这群“钢铁男孩”亲切地称为“翁妈妈”。班主任工作期间，翁老师荣获六次“优秀班主任”“优秀顶岗班主任”称号，所带班级荣获六次“文明班级”称号。 </w:t>
      </w:r>
    </w:p>
    <w:p w14:paraId="7E99B71D">
      <w:pPr>
        <w:snapToGrid w:val="0"/>
        <w:spacing w:line="560" w:lineRule="exact"/>
        <w:ind w:firstLine="640" w:firstLineChars="200"/>
        <w:jc w:val="left"/>
        <w:rPr>
          <w:rFonts w:hint="eastAsia" w:ascii="黑体" w:hAnsi="黑体" w:eastAsia="黑体" w:cs="仿宋_GB2312"/>
          <w:color w:val="000000"/>
          <w:sz w:val="32"/>
          <w:szCs w:val="32"/>
        </w:rPr>
      </w:pPr>
      <w:r>
        <w:rPr>
          <w:rFonts w:hint="eastAsia" w:ascii="黑体" w:hAnsi="黑体" w:eastAsia="黑体" w:cs="仿宋_GB2312"/>
          <w:color w:val="000000"/>
          <w:sz w:val="32"/>
          <w:szCs w:val="32"/>
          <w:lang w:val="en-US" w:eastAsia="zh-CN"/>
        </w:rPr>
        <w:t>三、</w:t>
      </w:r>
      <w:r>
        <w:rPr>
          <w:rFonts w:hint="eastAsia" w:ascii="黑体" w:hAnsi="黑体" w:eastAsia="黑体" w:cs="仿宋_GB2312"/>
          <w:color w:val="000000"/>
          <w:sz w:val="32"/>
          <w:szCs w:val="32"/>
        </w:rPr>
        <w:t>学思悟践，</w:t>
      </w:r>
      <w:r>
        <w:rPr>
          <w:rFonts w:hint="eastAsia" w:ascii="黑体" w:hAnsi="黑体" w:eastAsia="黑体" w:cs="黑体"/>
          <w:b w:val="0"/>
          <w:bCs w:val="0"/>
          <w:color w:val="000000"/>
          <w:sz w:val="32"/>
          <w:szCs w:val="32"/>
          <w:lang w:val="en-US" w:eastAsia="zh-CN"/>
        </w:rPr>
        <w:t>以教传承</w:t>
      </w:r>
      <w:r>
        <w:rPr>
          <w:rFonts w:hint="eastAsia" w:ascii="仿宋" w:hAnsi="仿宋" w:eastAsia="仿宋" w:cs="仿宋"/>
          <w:color w:val="000000"/>
          <w:sz w:val="32"/>
          <w:szCs w:val="32"/>
          <w:lang w:val="en-US" w:eastAsia="zh-CN"/>
        </w:rPr>
        <w:t xml:space="preserve"> </w:t>
      </w:r>
    </w:p>
    <w:p w14:paraId="1F3D91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翁老师深耕于电工教学领域，认真钻研教材，不断创新教学方法，积极开发学院电工专业认定题库，并主动承担了国家级高培基地电工项目组长重任。翁老师致力于理论与实践操作紧密结合，坚持在教学工作中学思悟践，只为了给学生们呈现最精彩、最实用的课堂，最终取得了良好的教学效果。2022年12月，时值第二届全国人工智能应用技术技能大赛，比赛期间翁老师和学生在比赛地广东肇庆都不幸感染了新冠病毒，发高烧、全身酸痛，在自身身体极度不适的情况下，翁老师仍积极鼓励并指导参赛学生，共同克服困难。最终，凭借着顽强的毅力和扎实的技能，斩获了国赛二等奖！ 这次成绩也为学生参加2024年天津职业技术师范大学单独招考赢得50分的加分，使得学生在考取大学的道路上更具优势。这份成绩是爱与责任的最好见证，承载着翁老师对技工教育事业的深沉热爱与执着追求。</w:t>
      </w:r>
    </w:p>
    <w:p w14:paraId="7D20671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四、</w:t>
      </w:r>
      <w:r>
        <w:rPr>
          <w:rFonts w:hint="eastAsia" w:ascii="黑体" w:hAnsi="黑体" w:eastAsia="黑体" w:cs="仿宋_GB2312"/>
          <w:color w:val="000000"/>
          <w:sz w:val="32"/>
          <w:szCs w:val="32"/>
        </w:rPr>
        <w:t>青蓝相济，</w:t>
      </w:r>
      <w:r>
        <w:rPr>
          <w:rFonts w:hint="eastAsia" w:ascii="黑体" w:hAnsi="黑体" w:eastAsia="黑体" w:cs="仿宋_GB2312"/>
          <w:color w:val="000000"/>
          <w:sz w:val="32"/>
          <w:szCs w:val="32"/>
          <w:lang w:val="en-US" w:eastAsia="zh-CN"/>
        </w:rPr>
        <w:t>彰显</w:t>
      </w:r>
      <w:r>
        <w:rPr>
          <w:rFonts w:hint="eastAsia" w:ascii="黑体" w:hAnsi="黑体" w:eastAsia="黑体" w:cs="仿宋_GB2312"/>
          <w:color w:val="000000"/>
          <w:sz w:val="32"/>
          <w:szCs w:val="32"/>
        </w:rPr>
        <w:t>担当</w:t>
      </w:r>
    </w:p>
    <w:p w14:paraId="63349508">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作为一名优秀、经验丰富的老教师，翁老师不遗余力</w:t>
      </w:r>
      <w:r>
        <w:rPr>
          <w:rFonts w:hint="eastAsia" w:ascii="仿宋_GB2312" w:hAnsi="仿宋_GB2312" w:cs="仿宋_GB2312"/>
          <w:color w:val="000000"/>
          <w:sz w:val="32"/>
          <w:szCs w:val="32"/>
          <w:lang w:val="en-US" w:eastAsia="zh-CN"/>
        </w:rPr>
        <w:t>地</w:t>
      </w:r>
      <w:r>
        <w:rPr>
          <w:rFonts w:hint="eastAsia" w:ascii="仿宋_GB2312" w:hAnsi="仿宋_GB2312" w:eastAsia="仿宋_GB2312" w:cs="仿宋_GB2312"/>
          <w:color w:val="000000"/>
          <w:sz w:val="32"/>
          <w:szCs w:val="32"/>
          <w:lang w:val="en-US" w:eastAsia="zh-CN"/>
        </w:rPr>
        <w:t>带教青年老师，从授课计划制定、备课及教案撰写、授课及授课方法、听课评课等多个环节，毫无保留地将自身宝贵经验倾囊相授，指导帮扶青年教师成长进步，充分发挥了传帮带作用。通过她的经验分享、知识传递与悉心教导，一大批青年教师更快</w:t>
      </w:r>
      <w:r>
        <w:rPr>
          <w:rFonts w:hint="eastAsia" w:ascii="仿宋_GB2312" w:hAnsi="仿宋_GB2312" w:cs="仿宋_GB2312"/>
          <w:color w:val="000000"/>
          <w:sz w:val="32"/>
          <w:szCs w:val="32"/>
          <w:lang w:val="en-US" w:eastAsia="zh-CN"/>
        </w:rPr>
        <w:t>地</w:t>
      </w:r>
      <w:r>
        <w:rPr>
          <w:rFonts w:hint="eastAsia" w:ascii="仿宋_GB2312" w:hAnsi="仿宋_GB2312" w:eastAsia="仿宋_GB2312" w:cs="仿宋_GB2312"/>
          <w:color w:val="000000"/>
          <w:sz w:val="32"/>
          <w:szCs w:val="32"/>
          <w:lang w:val="en-US" w:eastAsia="zh-CN"/>
        </w:rPr>
        <w:t>适应了教学环境，</w:t>
      </w:r>
      <w:bookmarkStart w:id="0" w:name="_GoBack"/>
      <w:bookmarkEnd w:id="0"/>
      <w:r>
        <w:rPr>
          <w:rFonts w:hint="eastAsia" w:ascii="仿宋_GB2312" w:hAnsi="仿宋_GB2312" w:eastAsia="仿宋_GB2312" w:cs="仿宋_GB2312"/>
          <w:color w:val="000000"/>
          <w:sz w:val="32"/>
          <w:szCs w:val="32"/>
          <w:lang w:val="en-US" w:eastAsia="zh-CN"/>
        </w:rPr>
        <w:t>更早</w:t>
      </w:r>
      <w:r>
        <w:rPr>
          <w:rFonts w:hint="eastAsia" w:ascii="仿宋_GB2312" w:hAnsi="仿宋_GB2312" w:cs="仿宋_GB2312"/>
          <w:color w:val="000000"/>
          <w:sz w:val="32"/>
          <w:szCs w:val="32"/>
          <w:lang w:val="en-US" w:eastAsia="zh-CN"/>
        </w:rPr>
        <w:t>地</w:t>
      </w:r>
      <w:r>
        <w:rPr>
          <w:rFonts w:hint="eastAsia" w:ascii="仿宋_GB2312" w:hAnsi="仿宋_GB2312" w:eastAsia="仿宋_GB2312" w:cs="仿宋_GB2312"/>
          <w:color w:val="000000"/>
          <w:sz w:val="32"/>
          <w:szCs w:val="32"/>
          <w:lang w:val="en-US" w:eastAsia="zh-CN"/>
        </w:rPr>
        <w:t>成为了学校发展的生力军。2020年以来，翁老师开始担任省级技能大师工作室的领办人，并致力将其打造成一个高技能人才培养和劳模工匠创新基地，翁老师积极开展技能培训、技能研修、技术技能创新等活动，经常带领工作室成员深入企业一线，参与企业技术革新，为企业提供多方面的支持和服务。在她的带领下，工作室团队成员在2021年福建省职业技能大赛荣获第一名（金牌）；2022年第二届全国人工智能应用技术技能大赛荣获三等奖；撰写国家级CN论文10余篇；获取实用新型专利2项；参与制定企业标准1项；培养了福建省技术能手8人。</w:t>
      </w:r>
    </w:p>
    <w:p w14:paraId="2C8E3B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lang w:val="en-US" w:eastAsia="zh-CN"/>
        </w:rPr>
        <w:t>五、</w:t>
      </w:r>
      <w:r>
        <w:rPr>
          <w:rFonts w:hint="eastAsia" w:ascii="黑体" w:hAnsi="黑体" w:eastAsia="黑体" w:cs="仿宋_GB2312"/>
          <w:color w:val="000000"/>
          <w:sz w:val="32"/>
          <w:szCs w:val="32"/>
        </w:rPr>
        <w:t>躬身笃行，服务社会</w:t>
      </w:r>
    </w:p>
    <w:p w14:paraId="16CAD3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翁老师积极投身社会服务，主动承担职业技能大赛专家、裁判及裁判长等工作，在履行福建省职业技能人才评价电工工种高级考评员及质量督导员职责时，她始终坚持从严把关，全力确保人才质量，助推行业发展。翁老师热衷参与送培训活动，致力于把知识的火种带到技校之外，为居民送去实用技能、助力军人提升专业素养。同时，翁老师还加入了学校青年志愿者服务队，踏入街道社区，为社会的和谐贡献自身力量，让爱的花朵在每一处绽放光彩。</w:t>
      </w:r>
    </w:p>
    <w:p w14:paraId="08E96F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C1BE84-483D-4CC4-8CB0-C692829682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F5ABB55-F625-495D-9BF7-656B8E77C42F}"/>
  </w:font>
  <w:font w:name="仿宋_GB2312">
    <w:altName w:val="仿宋"/>
    <w:panose1 w:val="02010609030101010101"/>
    <w:charset w:val="86"/>
    <w:family w:val="modern"/>
    <w:pitch w:val="default"/>
    <w:sig w:usb0="00000000" w:usb1="00000000" w:usb2="00000000" w:usb3="00000000" w:csb0="00040000" w:csb1="00000000"/>
    <w:embedRegular r:id="rId3" w:fontKey="{CC758C42-38CF-421D-B1FE-70B1DA6CF04F}"/>
  </w:font>
  <w:font w:name="方正大标宋简体">
    <w:altName w:val="微软雅黑"/>
    <w:panose1 w:val="02010601030101010101"/>
    <w:charset w:val="86"/>
    <w:family w:val="auto"/>
    <w:pitch w:val="default"/>
    <w:sig w:usb0="00000000" w:usb1="00000000" w:usb2="00000000" w:usb3="00000000" w:csb0="00040000" w:csb1="00000000"/>
    <w:embedRegular r:id="rId4" w:fontKey="{506A4FB4-36EC-4D93-B84C-7A95B1C60138}"/>
  </w:font>
  <w:font w:name="方正小标宋简体">
    <w:panose1 w:val="02000000000000000000"/>
    <w:charset w:val="86"/>
    <w:family w:val="auto"/>
    <w:pitch w:val="default"/>
    <w:sig w:usb0="00000001" w:usb1="08000000" w:usb2="00000000" w:usb3="00000000" w:csb0="00040000" w:csb1="00000000"/>
    <w:embedRegular r:id="rId5" w:fontKey="{812CD9AB-76DA-4056-BEE9-0A059023AF46}"/>
  </w:font>
  <w:font w:name="仿宋">
    <w:panose1 w:val="02010609060101010101"/>
    <w:charset w:val="86"/>
    <w:family w:val="modern"/>
    <w:pitch w:val="default"/>
    <w:sig w:usb0="800002BF" w:usb1="38CF7CFA" w:usb2="00000016" w:usb3="00000000" w:csb0="00040001" w:csb1="00000000"/>
    <w:embedRegular r:id="rId6" w:fontKey="{E07D6EDB-3ADA-4A16-A539-75B2BF27E9BB}"/>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89B01"/>
    <w:multiLevelType w:val="singleLevel"/>
    <w:tmpl w:val="25889B01"/>
    <w:lvl w:ilvl="0" w:tentative="0">
      <w:start w:val="1"/>
      <w:numFmt w:val="chineseCounting"/>
      <w:suff w:val="nothing"/>
      <w:lvlText w:val="%1、"/>
      <w:lvlJc w:val="left"/>
      <w:pPr>
        <w:ind w:left="64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3DF50DAD"/>
    <w:rsid w:val="093B6211"/>
    <w:rsid w:val="3DF5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jc w:val="both"/>
    </w:pPr>
    <w:rPr>
      <w:rFonts w:ascii="Calibri" w:hAnsi="Calibri" w:eastAsia="宋体" w:cs="宋体"/>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3274</Words>
  <Characters>3372</Characters>
  <Lines>0</Lines>
  <Paragraphs>0</Paragraphs>
  <TotalTime>3</TotalTime>
  <ScaleCrop>false</ScaleCrop>
  <LinksUpToDate>false</LinksUpToDate>
  <CharactersWithSpaces>3377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2024-09-14T07:31:00Z</dcterms:created>
  <dc:creator>彩虹</dc:creator>
  <cp:lastModifiedBy>彩虹</cp:lastModifiedBy>
  <dcterms:modified xsi:type="dcterms:W3CDTF">2024-09-14T08:33:24Z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54649692924043FAB77894322FB72F93_11</vt:lpwstr>
  </property>
</Properties>
</file>